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750D1" w14:textId="74C56ABE" w:rsidR="005961F0" w:rsidRDefault="005961F0" w:rsidP="00857781">
      <w:pPr>
        <w:spacing w:line="276" w:lineRule="auto"/>
        <w:rPr>
          <w:rFonts w:asciiTheme="majorHAnsi" w:hAnsiTheme="majorHAnsi"/>
          <w:noProof/>
        </w:rPr>
      </w:pPr>
      <w:r w:rsidRPr="00C663D0">
        <w:rPr>
          <w:rFonts w:asciiTheme="majorHAnsi" w:hAnsiTheme="majorHAnsi"/>
          <w:noProof/>
        </w:rPr>
        <w:t xml:space="preserve">Příloha č. </w:t>
      </w:r>
      <w:r w:rsidR="00254713">
        <w:rPr>
          <w:rFonts w:asciiTheme="majorHAnsi" w:hAnsiTheme="majorHAnsi"/>
          <w:noProof/>
        </w:rPr>
        <w:t>4</w:t>
      </w:r>
      <w:r w:rsidR="00C663D0" w:rsidRPr="00C663D0">
        <w:rPr>
          <w:rFonts w:asciiTheme="majorHAnsi" w:hAnsiTheme="majorHAnsi"/>
          <w:noProof/>
        </w:rPr>
        <w:t xml:space="preserve"> </w:t>
      </w:r>
      <w:r w:rsidRPr="00C663D0">
        <w:rPr>
          <w:rFonts w:asciiTheme="majorHAnsi" w:hAnsiTheme="majorHAnsi"/>
          <w:noProof/>
        </w:rPr>
        <w:t>Výzvy k podání nabídky</w:t>
      </w:r>
    </w:p>
    <w:p w14:paraId="46FEF5BF" w14:textId="34B51673" w:rsidR="009D1BA2" w:rsidRPr="000C2D81" w:rsidRDefault="00DB1FB5" w:rsidP="00857781">
      <w:pPr>
        <w:pStyle w:val="Nadpis1"/>
        <w:keepNext w:val="0"/>
        <w:keepLines w:val="0"/>
        <w:widowControl w:val="0"/>
        <w:suppressAutoHyphens w:val="0"/>
        <w:spacing w:before="0" w:line="360" w:lineRule="auto"/>
        <w:rPr>
          <w:noProof/>
        </w:rPr>
      </w:pPr>
      <w:r w:rsidRPr="000C2D81">
        <w:rPr>
          <w:noProof/>
        </w:rPr>
        <w:t>K</w:t>
      </w:r>
      <w:r w:rsidR="005961F0">
        <w:rPr>
          <w:noProof/>
        </w:rPr>
        <w:t>upní smlouva na dodávku software</w:t>
      </w:r>
      <w:r w:rsidRPr="000C2D81">
        <w:rPr>
          <w:noProof/>
        </w:rPr>
        <w:t xml:space="preserve"> </w:t>
      </w:r>
    </w:p>
    <w:p w14:paraId="032E4C49" w14:textId="028D7749" w:rsidR="005961F0" w:rsidRDefault="005961F0" w:rsidP="00857781">
      <w:pPr>
        <w:widowControl w:val="0"/>
        <w:overflowPunct w:val="0"/>
        <w:autoSpaceDE w:val="0"/>
        <w:autoSpaceDN w:val="0"/>
        <w:adjustRightInd w:val="0"/>
        <w:spacing w:after="0" w:line="240" w:lineRule="auto"/>
        <w:textAlignment w:val="baseline"/>
        <w:rPr>
          <w:rFonts w:eastAsia="Times New Roman" w:cs="Times New Roman"/>
          <w:b/>
          <w:highlight w:val="yellow"/>
          <w:lang w:eastAsia="cs-CZ"/>
        </w:rPr>
      </w:pPr>
      <w:r>
        <w:rPr>
          <w:rFonts w:eastAsia="Times New Roman" w:cs="Times New Roman"/>
          <w:b/>
          <w:highlight w:val="yellow"/>
          <w:lang w:eastAsia="cs-CZ"/>
        </w:rPr>
        <w:t xml:space="preserve">Číslo smlouvy kupujícího. </w:t>
      </w:r>
      <w:r w:rsidR="00800A58">
        <w:rPr>
          <w:rFonts w:ascii="Verdana" w:hAnsi="Verdana" w:cstheme="minorHAnsi"/>
          <w:highlight w:val="yellow"/>
        </w:rPr>
        <w:t>[DOPLNÍ KUPUJÍCÍ</w:t>
      </w:r>
      <w:r w:rsidR="00800A58" w:rsidRPr="00633D18">
        <w:rPr>
          <w:rFonts w:ascii="Verdana" w:hAnsi="Verdana" w:cstheme="minorHAnsi"/>
          <w:highlight w:val="yellow"/>
        </w:rPr>
        <w:t xml:space="preserve"> PŘI PODPISU </w:t>
      </w:r>
      <w:r w:rsidR="00800A58">
        <w:rPr>
          <w:rFonts w:ascii="Verdana" w:hAnsi="Verdana" w:cstheme="minorHAnsi"/>
          <w:highlight w:val="yellow"/>
        </w:rPr>
        <w:t>SMLOUVY</w:t>
      </w:r>
      <w:r w:rsidR="00800A58" w:rsidRPr="00633D18">
        <w:rPr>
          <w:rFonts w:ascii="Verdana" w:hAnsi="Verdana" w:cstheme="minorHAnsi"/>
          <w:highlight w:val="yellow"/>
        </w:rPr>
        <w:t>]</w:t>
      </w:r>
    </w:p>
    <w:p w14:paraId="22313AC1" w14:textId="0825CC1E" w:rsidR="005961F0" w:rsidRDefault="005961F0" w:rsidP="00857781">
      <w:pPr>
        <w:widowControl w:val="0"/>
        <w:spacing w:line="276" w:lineRule="auto"/>
        <w:rPr>
          <w:rFonts w:ascii="Verdana" w:hAnsi="Verdana"/>
        </w:rPr>
      </w:pPr>
      <w:r>
        <w:rPr>
          <w:rFonts w:eastAsia="Times New Roman" w:cs="Times New Roman"/>
          <w:b/>
          <w:highlight w:val="green"/>
          <w:lang w:eastAsia="cs-CZ"/>
        </w:rPr>
        <w:t xml:space="preserve">Číslo smlouvy prodávajícího. </w:t>
      </w:r>
      <w:r w:rsidR="00800A58" w:rsidRPr="00E21B35">
        <w:rPr>
          <w:rFonts w:ascii="Verdana" w:hAnsi="Verdana"/>
          <w:highlight w:val="green"/>
        </w:rPr>
        <w:t xml:space="preserve">[DOPLNÍ </w:t>
      </w:r>
      <w:r w:rsidR="00800A58">
        <w:rPr>
          <w:rFonts w:ascii="Verdana" w:hAnsi="Verdana"/>
          <w:highlight w:val="green"/>
        </w:rPr>
        <w:t>PRODÁVAJÍCÍ</w:t>
      </w:r>
      <w:r w:rsidR="00800A58" w:rsidRPr="00E21B35">
        <w:rPr>
          <w:rFonts w:ascii="Verdana" w:hAnsi="Verdana"/>
          <w:highlight w:val="green"/>
        </w:rPr>
        <w:t>]</w:t>
      </w:r>
    </w:p>
    <w:p w14:paraId="7C447126" w14:textId="179915BF" w:rsidR="008200B4" w:rsidRPr="008200B4" w:rsidRDefault="008200B4" w:rsidP="008200B4">
      <w:pPr>
        <w:spacing w:before="0"/>
        <w:rPr>
          <w:rFonts w:asciiTheme="majorHAnsi" w:hAnsiTheme="majorHAnsi"/>
          <w:b/>
        </w:rPr>
      </w:pPr>
      <w:r w:rsidRPr="00EE47A2">
        <w:rPr>
          <w:rFonts w:asciiTheme="majorHAnsi" w:hAnsiTheme="majorHAnsi"/>
          <w:b/>
          <w:bCs/>
        </w:rPr>
        <w:t xml:space="preserve">ČÍSLO ISPROFOND: </w:t>
      </w:r>
      <w:r w:rsidRPr="00EE47A2">
        <w:rPr>
          <w:rFonts w:asciiTheme="majorHAnsi" w:hAnsiTheme="majorHAnsi"/>
          <w:b/>
          <w:bCs/>
        </w:rPr>
        <w:tab/>
      </w:r>
      <w:r w:rsidRPr="00606F9C">
        <w:rPr>
          <w:rFonts w:asciiTheme="majorHAnsi" w:eastAsia="Times New Roman" w:hAnsiTheme="majorHAnsi" w:cs="Times New Roman"/>
          <w:b/>
          <w:bCs/>
          <w:lang w:eastAsia="cs-CZ"/>
        </w:rPr>
        <w:t>S602300121 / 5003520244</w:t>
      </w:r>
    </w:p>
    <w:p w14:paraId="55A7B45D" w14:textId="77777777" w:rsidR="005961F0" w:rsidRDefault="005961F0" w:rsidP="00857781">
      <w:pPr>
        <w:widowControl w:val="0"/>
        <w:spacing w:line="276" w:lineRule="auto"/>
        <w:rPr>
          <w:rFonts w:asciiTheme="majorHAnsi" w:hAnsiTheme="majorHAnsi"/>
          <w:noProof/>
        </w:rPr>
      </w:pPr>
      <w:r>
        <w:rPr>
          <w:rFonts w:asciiTheme="majorHAnsi" w:hAnsiTheme="majorHAnsi"/>
          <w:noProof/>
        </w:rPr>
        <w:t>uzavřená podle ustanovení § 1746 odst. 2 zákona č. 89/2012 Sb., občanský zákoník, ve znění pozdějších předpisů (dále jen „</w:t>
      </w:r>
      <w:r w:rsidRPr="00112E24">
        <w:rPr>
          <w:rStyle w:val="Kurzvatun"/>
        </w:rPr>
        <w:t>občanský zákoník</w:t>
      </w:r>
      <w:r>
        <w:rPr>
          <w:rFonts w:asciiTheme="majorHAnsi" w:hAnsiTheme="majorHAnsi"/>
          <w:noProof/>
        </w:rPr>
        <w:t xml:space="preserve">“) </w:t>
      </w:r>
    </w:p>
    <w:p w14:paraId="1DBF31BF" w14:textId="77777777" w:rsidR="005961F0" w:rsidRDefault="005961F0" w:rsidP="00857781">
      <w:pPr>
        <w:widowControl w:val="0"/>
        <w:spacing w:line="276" w:lineRule="auto"/>
        <w:rPr>
          <w:rFonts w:asciiTheme="majorHAnsi" w:hAnsiTheme="majorHAnsi"/>
          <w:noProof/>
        </w:rPr>
      </w:pPr>
      <w:r>
        <w:rPr>
          <w:rFonts w:asciiTheme="majorHAnsi" w:hAnsiTheme="majorHAnsi"/>
          <w:noProof/>
        </w:rPr>
        <w:t>(dále jen „</w:t>
      </w:r>
      <w:r w:rsidRPr="00112E24">
        <w:rPr>
          <w:rStyle w:val="Kurzvatun"/>
        </w:rPr>
        <w:t>Smlouva</w:t>
      </w:r>
      <w:r>
        <w:rPr>
          <w:rFonts w:asciiTheme="majorHAnsi" w:hAnsiTheme="majorHAnsi"/>
          <w:noProof/>
        </w:rPr>
        <w:t>“)</w:t>
      </w:r>
    </w:p>
    <w:p w14:paraId="4AE43DAF" w14:textId="77777777" w:rsidR="005961F0" w:rsidRDefault="005961F0" w:rsidP="00112E24">
      <w:pPr>
        <w:pStyle w:val="KupujcProdvajc"/>
        <w:rPr>
          <w:b/>
        </w:rPr>
      </w:pPr>
      <w:bookmarkStart w:id="0" w:name="_Hlk27230499"/>
      <w:r w:rsidRPr="00112E24">
        <w:rPr>
          <w:rStyle w:val="Siln"/>
        </w:rPr>
        <w:t>Kupující:</w:t>
      </w:r>
      <w:r>
        <w:rPr>
          <w:b/>
        </w:rPr>
        <w:tab/>
      </w:r>
      <w:r w:rsidRPr="00112E24">
        <w:rPr>
          <w:rStyle w:val="Siln"/>
        </w:rPr>
        <w:t>Správa železnic, státní organizace</w:t>
      </w:r>
    </w:p>
    <w:p w14:paraId="311F3F7D" w14:textId="6BBB3009" w:rsidR="005961F0" w:rsidRDefault="00047C47" w:rsidP="00112E24">
      <w:pPr>
        <w:pStyle w:val="Identifikace"/>
      </w:pPr>
      <w:r>
        <w:tab/>
      </w:r>
      <w:r w:rsidR="005961F0">
        <w:t xml:space="preserve">zapsaná v obchodním rejstříku vedeném Městským soudem v Praze pod </w:t>
      </w:r>
      <w:proofErr w:type="spellStart"/>
      <w:r w:rsidR="005961F0">
        <w:t>sp</w:t>
      </w:r>
      <w:proofErr w:type="spellEnd"/>
      <w:r w:rsidR="005961F0">
        <w:t>. zn. A 48384</w:t>
      </w:r>
    </w:p>
    <w:p w14:paraId="16D35AE1" w14:textId="74D88FA4" w:rsidR="005961F0" w:rsidRDefault="00047C47" w:rsidP="00112E24">
      <w:pPr>
        <w:pStyle w:val="Identifikace"/>
      </w:pPr>
      <w:r>
        <w:tab/>
      </w:r>
      <w:r w:rsidR="007908E9" w:rsidRPr="004763E1">
        <w:t>Dlážděná 1003/7, Nové Město, 110 00 Praha 1</w:t>
      </w:r>
    </w:p>
    <w:p w14:paraId="4552339E" w14:textId="24C9889C" w:rsidR="005961F0" w:rsidRDefault="00047C47" w:rsidP="00112E24">
      <w:pPr>
        <w:pStyle w:val="Identifikace"/>
      </w:pPr>
      <w:r>
        <w:tab/>
      </w:r>
      <w:r w:rsidR="005961F0">
        <w:t>IČ 70994234, DIČ CZ70994234</w:t>
      </w:r>
    </w:p>
    <w:p w14:paraId="1AD3FA89" w14:textId="77777777" w:rsidR="00F61BB6" w:rsidRPr="002507FA" w:rsidRDefault="00047C47" w:rsidP="00F61BB6">
      <w:pPr>
        <w:pStyle w:val="Identifikace"/>
        <w:spacing w:after="120"/>
      </w:pPr>
      <w:r>
        <w:tab/>
      </w:r>
      <w:r w:rsidR="00F61BB6" w:rsidRPr="005B2F74">
        <w:t xml:space="preserve">Identifikátor datové schránky: </w:t>
      </w:r>
      <w:proofErr w:type="spellStart"/>
      <w:r w:rsidR="00F61BB6" w:rsidRPr="005B2F74">
        <w:t>uccchjm</w:t>
      </w:r>
      <w:proofErr w:type="spellEnd"/>
    </w:p>
    <w:p w14:paraId="513F1197" w14:textId="77777777" w:rsidR="00F61BB6" w:rsidRDefault="00F61BB6" w:rsidP="00F61BB6">
      <w:pPr>
        <w:pStyle w:val="Identifikace"/>
      </w:pPr>
      <w:r w:rsidRPr="006F49F6">
        <w:t>Zastoupen</w:t>
      </w:r>
      <w:r>
        <w:t>á</w:t>
      </w:r>
      <w:r w:rsidRPr="006F49F6">
        <w:t xml:space="preserve">: </w:t>
      </w:r>
      <w:r w:rsidRPr="006F49F6">
        <w:tab/>
      </w:r>
      <w:r w:rsidRPr="00590AD9">
        <w:rPr>
          <w:b/>
          <w:bCs/>
        </w:rPr>
        <w:t>Ing. Dalibor</w:t>
      </w:r>
      <w:r>
        <w:rPr>
          <w:b/>
          <w:bCs/>
        </w:rPr>
        <w:t>em</w:t>
      </w:r>
      <w:r w:rsidRPr="00590AD9">
        <w:rPr>
          <w:b/>
          <w:bCs/>
        </w:rPr>
        <w:t xml:space="preserve"> Fajkus</w:t>
      </w:r>
      <w:r>
        <w:rPr>
          <w:b/>
          <w:bCs/>
        </w:rPr>
        <w:t>em</w:t>
      </w:r>
      <w:r w:rsidRPr="006F49F6">
        <w:t>, ředitel</w:t>
      </w:r>
      <w:r>
        <w:t>em</w:t>
      </w:r>
      <w:r w:rsidRPr="006F49F6">
        <w:t xml:space="preserve"> organizační jednotky</w:t>
      </w:r>
    </w:p>
    <w:p w14:paraId="7B92B40E" w14:textId="77777777" w:rsidR="00F61BB6" w:rsidRDefault="00F61BB6" w:rsidP="00F61BB6">
      <w:pPr>
        <w:pStyle w:val="Identifikace"/>
        <w:ind w:left="2127" w:hanging="567"/>
      </w:pPr>
      <w:r>
        <w:tab/>
      </w:r>
      <w:r w:rsidRPr="006F49F6">
        <w:t>Správ</w:t>
      </w:r>
      <w:r>
        <w:t>a</w:t>
      </w:r>
      <w:r w:rsidRPr="006F49F6">
        <w:t xml:space="preserve"> železniční</w:t>
      </w:r>
      <w:r>
        <w:t xml:space="preserve"> t</w:t>
      </w:r>
      <w:r w:rsidRPr="006F49F6">
        <w:t>elematiky</w:t>
      </w:r>
    </w:p>
    <w:p w14:paraId="7D9311FB" w14:textId="461273FF" w:rsidR="005961F0" w:rsidRDefault="005961F0" w:rsidP="00112E24">
      <w:pPr>
        <w:pStyle w:val="Identifikace"/>
      </w:pPr>
    </w:p>
    <w:p w14:paraId="39A789F3" w14:textId="1865DF5D" w:rsidR="005961F0" w:rsidRPr="00800A58" w:rsidRDefault="005961F0" w:rsidP="00112E24">
      <w:pPr>
        <w:pStyle w:val="KupujcProdvajc"/>
      </w:pPr>
      <w:r w:rsidRPr="00112E24">
        <w:rPr>
          <w:rStyle w:val="Siln"/>
        </w:rPr>
        <w:t>Prodávající:</w:t>
      </w:r>
      <w:r>
        <w:tab/>
      </w:r>
      <w:r w:rsidRPr="00112E24">
        <w:rPr>
          <w:rStyle w:val="Siln"/>
          <w:highlight w:val="green"/>
        </w:rPr>
        <w:t>jméno osoby</w:t>
      </w:r>
      <w:r w:rsidR="00800A58" w:rsidRPr="00112E24">
        <w:rPr>
          <w:rStyle w:val="Siln"/>
          <w:highlight w:val="green"/>
        </w:rPr>
        <w:t xml:space="preserve"> [DOPLNÍ PRODÁVAJÍCÍ]</w:t>
      </w:r>
    </w:p>
    <w:p w14:paraId="6B6400CC" w14:textId="7AA077BC" w:rsidR="005961F0" w:rsidRPr="00857781" w:rsidRDefault="00047C47" w:rsidP="00112E24">
      <w:pPr>
        <w:pStyle w:val="Identifikace"/>
      </w:pPr>
      <w:r>
        <w:tab/>
      </w:r>
      <w:r w:rsidR="005961F0" w:rsidRPr="00857781">
        <w:rPr>
          <w:highlight w:val="green"/>
        </w:rPr>
        <w:t>údaje o zápisu v evidenci</w:t>
      </w:r>
    </w:p>
    <w:p w14:paraId="767F83EC" w14:textId="791E5B95" w:rsidR="005961F0" w:rsidRPr="00857781" w:rsidRDefault="00047C47" w:rsidP="00112E24">
      <w:pPr>
        <w:pStyle w:val="Identifikace"/>
      </w:pPr>
      <w:r>
        <w:tab/>
      </w:r>
      <w:r w:rsidR="005961F0" w:rsidRPr="00857781">
        <w:rPr>
          <w:highlight w:val="green"/>
        </w:rPr>
        <w:t>údaje o sídlu</w:t>
      </w:r>
    </w:p>
    <w:p w14:paraId="14F4F1A5" w14:textId="1BE18BD6" w:rsidR="005961F0" w:rsidRPr="00800A58" w:rsidRDefault="00047C47" w:rsidP="00112E24">
      <w:pPr>
        <w:pStyle w:val="Identifikace"/>
      </w:pPr>
      <w:r>
        <w:tab/>
      </w:r>
      <w:r w:rsidR="005961F0" w:rsidRPr="00800A58">
        <w:rPr>
          <w:highlight w:val="green"/>
        </w:rPr>
        <w:t>IČ …………………</w:t>
      </w:r>
      <w:r w:rsidR="00C16C8A" w:rsidRPr="00800A58">
        <w:rPr>
          <w:highlight w:val="green"/>
        </w:rPr>
        <w:t>…,</w:t>
      </w:r>
      <w:r w:rsidR="005961F0" w:rsidRPr="00800A58">
        <w:rPr>
          <w:highlight w:val="green"/>
        </w:rPr>
        <w:t xml:space="preserve"> DIČ …………………</w:t>
      </w:r>
    </w:p>
    <w:p w14:paraId="13E6F2A1" w14:textId="3E2BF46B" w:rsidR="005961F0" w:rsidRPr="00800A58" w:rsidRDefault="00047C47" w:rsidP="00112E24">
      <w:pPr>
        <w:pStyle w:val="Identifikace"/>
      </w:pPr>
      <w:r>
        <w:rPr>
          <w:highlight w:val="green"/>
        </w:rPr>
        <w:tab/>
      </w:r>
      <w:r w:rsidR="005961F0" w:rsidRPr="00800A58">
        <w:rPr>
          <w:highlight w:val="green"/>
        </w:rPr>
        <w:t xml:space="preserve">Bankovní </w:t>
      </w:r>
      <w:r w:rsidR="00C16C8A" w:rsidRPr="00800A58">
        <w:rPr>
          <w:highlight w:val="green"/>
        </w:rPr>
        <w:t>spojení…</w:t>
      </w:r>
      <w:r w:rsidR="005961F0" w:rsidRPr="00800A58">
        <w:rPr>
          <w:highlight w:val="green"/>
        </w:rPr>
        <w:t>……………</w:t>
      </w:r>
      <w:r w:rsidR="00C16C8A" w:rsidRPr="00800A58">
        <w:rPr>
          <w:highlight w:val="green"/>
        </w:rPr>
        <w:t>……</w:t>
      </w:r>
      <w:r w:rsidR="005961F0" w:rsidRPr="00800A58">
        <w:rPr>
          <w:highlight w:val="green"/>
        </w:rPr>
        <w:t>.</w:t>
      </w:r>
    </w:p>
    <w:p w14:paraId="1DF6B9FF" w14:textId="0E20A28F" w:rsidR="005961F0" w:rsidRPr="00800A58" w:rsidRDefault="00047C47" w:rsidP="00112E24">
      <w:pPr>
        <w:pStyle w:val="Identifikace"/>
      </w:pPr>
      <w:r>
        <w:rPr>
          <w:highlight w:val="green"/>
        </w:rPr>
        <w:tab/>
      </w:r>
      <w:r w:rsidR="005961F0" w:rsidRPr="00800A58">
        <w:rPr>
          <w:highlight w:val="green"/>
        </w:rPr>
        <w:t xml:space="preserve">Číslo </w:t>
      </w:r>
      <w:r w:rsidR="00C16C8A" w:rsidRPr="00800A58">
        <w:rPr>
          <w:highlight w:val="green"/>
        </w:rPr>
        <w:t>účtu…</w:t>
      </w:r>
      <w:r w:rsidR="005961F0" w:rsidRPr="00800A58">
        <w:rPr>
          <w:highlight w:val="green"/>
        </w:rPr>
        <w:t>…………………</w:t>
      </w:r>
      <w:r w:rsidR="00C16C8A" w:rsidRPr="00800A58">
        <w:rPr>
          <w:highlight w:val="green"/>
        </w:rPr>
        <w:t>……</w:t>
      </w:r>
      <w:r w:rsidR="005961F0" w:rsidRPr="00800A58">
        <w:rPr>
          <w:highlight w:val="green"/>
        </w:rPr>
        <w:t>.</w:t>
      </w:r>
    </w:p>
    <w:p w14:paraId="1D4A2542" w14:textId="1509070B" w:rsidR="005961F0" w:rsidRPr="00857781" w:rsidRDefault="00047C47" w:rsidP="00112E24">
      <w:pPr>
        <w:pStyle w:val="Identifikace"/>
      </w:pPr>
      <w:r>
        <w:tab/>
      </w:r>
      <w:r w:rsidR="005961F0" w:rsidRPr="00857781">
        <w:rPr>
          <w:highlight w:val="green"/>
        </w:rPr>
        <w:t>údaje o statutárním orgánu nebo jiné oprávněné osobě</w:t>
      </w:r>
    </w:p>
    <w:p w14:paraId="28304EAE" w14:textId="165FE23A" w:rsidR="005961F0" w:rsidRPr="00C663D0" w:rsidRDefault="005961F0" w:rsidP="00857781">
      <w:pPr>
        <w:widowControl w:val="0"/>
        <w:spacing w:line="276" w:lineRule="auto"/>
        <w:rPr>
          <w:rFonts w:asciiTheme="majorHAnsi" w:hAnsiTheme="majorHAnsi"/>
          <w:noProof/>
        </w:rPr>
      </w:pPr>
      <w:r w:rsidRPr="00C663D0">
        <w:rPr>
          <w:rFonts w:asciiTheme="majorHAnsi" w:hAnsiTheme="majorHAnsi"/>
          <w:noProof/>
        </w:rPr>
        <w:t>(Kupující a Prodávající dále tak jako „</w:t>
      </w:r>
      <w:r w:rsidRPr="00C663D0">
        <w:rPr>
          <w:rStyle w:val="Kurzvatun"/>
        </w:rPr>
        <w:t>Smluvní strany</w:t>
      </w:r>
      <w:r w:rsidRPr="00C663D0">
        <w:rPr>
          <w:rFonts w:asciiTheme="majorHAnsi" w:hAnsiTheme="majorHAnsi"/>
          <w:noProof/>
        </w:rPr>
        <w:t>“ nebo „</w:t>
      </w:r>
      <w:r w:rsidRPr="00C663D0">
        <w:rPr>
          <w:rStyle w:val="Kurzvatun"/>
        </w:rPr>
        <w:t>Strany</w:t>
      </w:r>
      <w:r w:rsidRPr="00C663D0">
        <w:rPr>
          <w:rFonts w:asciiTheme="majorHAnsi" w:hAnsiTheme="majorHAnsi"/>
          <w:noProof/>
        </w:rPr>
        <w:t>“)</w:t>
      </w:r>
    </w:p>
    <w:p w14:paraId="6D9A2D4F" w14:textId="3D5C2E93" w:rsidR="004E7B0B" w:rsidRDefault="005961F0" w:rsidP="00112E24">
      <w:pPr>
        <w:pStyle w:val="Preambulesml"/>
      </w:pPr>
      <w:r w:rsidRPr="00C663D0">
        <w:t xml:space="preserve">Tato </w:t>
      </w:r>
      <w:r w:rsidR="00385BB8" w:rsidRPr="00C663D0">
        <w:t>Smlou</w:t>
      </w:r>
      <w:r w:rsidRPr="00C663D0">
        <w:t xml:space="preserve">va je uzavřena na základě výsledků </w:t>
      </w:r>
      <w:r w:rsidR="00FA6852" w:rsidRPr="00C663D0">
        <w:t>výběrového</w:t>
      </w:r>
      <w:r w:rsidRPr="00C663D0">
        <w:t xml:space="preserve"> řízení veřejné zakázky s názvem </w:t>
      </w:r>
      <w:r w:rsidR="00C16C8A" w:rsidRPr="00C663D0">
        <w:t>„</w:t>
      </w:r>
      <w:r w:rsidR="00DB0FCE" w:rsidRPr="00F55E3C">
        <w:rPr>
          <w:b/>
        </w:rPr>
        <w:t xml:space="preserve">Nákup licencí SW </w:t>
      </w:r>
      <w:proofErr w:type="spellStart"/>
      <w:r w:rsidR="00DB0FCE" w:rsidRPr="00F55E3C">
        <w:rPr>
          <w:b/>
        </w:rPr>
        <w:t>PanoramaEditor</w:t>
      </w:r>
      <w:proofErr w:type="spellEnd"/>
      <w:r w:rsidRPr="00C663D0">
        <w:t xml:space="preserve">“, </w:t>
      </w:r>
      <w:r w:rsidRPr="00C663D0">
        <w:rPr>
          <w:rFonts w:eastAsia="Times New Roman" w:cs="Times New Roman"/>
        </w:rPr>
        <w:t xml:space="preserve">č.j. veřejné zakázky </w:t>
      </w:r>
      <w:r w:rsidR="00A110AF" w:rsidRPr="00A110AF">
        <w:rPr>
          <w:rFonts w:eastAsia="Times New Roman" w:cs="Times New Roman"/>
        </w:rPr>
        <w:t>71949/2026-SŽ-GŘ-O25</w:t>
      </w:r>
      <w:r w:rsidR="00A110AF" w:rsidRPr="00A110AF">
        <w:rPr>
          <w:rFonts w:eastAsia="Times New Roman" w:cs="Times New Roman"/>
        </w:rPr>
        <w:t xml:space="preserve"> </w:t>
      </w:r>
      <w:r w:rsidRPr="00C663D0">
        <w:t>(dále jen „</w:t>
      </w:r>
      <w:r w:rsidR="003333D8" w:rsidRPr="00C663D0">
        <w:rPr>
          <w:rStyle w:val="Kurzvatun"/>
        </w:rPr>
        <w:t xml:space="preserve">Veřejná </w:t>
      </w:r>
      <w:r w:rsidRPr="00C663D0">
        <w:rPr>
          <w:rStyle w:val="Kurzvatun"/>
        </w:rPr>
        <w:t>zakázka</w:t>
      </w:r>
      <w:r w:rsidRPr="00C663D0">
        <w:t xml:space="preserve">“). Jednotlivá ustanovení této Smlouvy tak budou vykládána v souladu se zadávacími podmínkami </w:t>
      </w:r>
      <w:r w:rsidR="00E04C01" w:rsidRPr="00C663D0">
        <w:t xml:space="preserve">Veřejné </w:t>
      </w:r>
      <w:r w:rsidRPr="00C663D0">
        <w:t>zakázky.</w:t>
      </w:r>
      <w:bookmarkEnd w:id="0"/>
    </w:p>
    <w:p w14:paraId="4D83BB9B" w14:textId="6EE16585" w:rsidR="00020F55" w:rsidRPr="00FD33B3" w:rsidRDefault="00020F55" w:rsidP="00112E24">
      <w:pPr>
        <w:pStyle w:val="Nadpis4"/>
        <w:rPr>
          <w:noProof/>
        </w:rPr>
      </w:pPr>
      <w:r w:rsidRPr="000C2D81">
        <w:rPr>
          <w:noProof/>
        </w:rPr>
        <w:lastRenderedPageBreak/>
        <w:t xml:space="preserve">Předmět </w:t>
      </w:r>
      <w:r w:rsidR="00385BB8">
        <w:t>Smlou</w:t>
      </w:r>
      <w:r w:rsidRPr="00112E24">
        <w:t>vy</w:t>
      </w:r>
    </w:p>
    <w:p w14:paraId="51C0F73C" w14:textId="77777777" w:rsidR="00020F55" w:rsidRPr="002005EC" w:rsidRDefault="00020F55" w:rsidP="00112E24">
      <w:pPr>
        <w:pStyle w:val="Odstavecseseznamem"/>
        <w:rPr>
          <w:noProof/>
        </w:rPr>
      </w:pPr>
      <w:r w:rsidRPr="002005EC">
        <w:rPr>
          <w:noProof/>
        </w:rPr>
        <w:t xml:space="preserve">Touto </w:t>
      </w:r>
      <w:r w:rsidRPr="00112E24">
        <w:t>Smlouvou</w:t>
      </w:r>
      <w:r w:rsidRPr="002005EC">
        <w:rPr>
          <w:noProof/>
        </w:rPr>
        <w:t xml:space="preserve"> se Prodávající zavazuje: </w:t>
      </w:r>
    </w:p>
    <w:p w14:paraId="267C76FC" w14:textId="074CFAF2" w:rsidR="00020F55" w:rsidRPr="00C663D0" w:rsidRDefault="00020F55" w:rsidP="00112E24">
      <w:pPr>
        <w:pStyle w:val="aodst"/>
      </w:pPr>
      <w:bookmarkStart w:id="1" w:name="_Hlk28895653"/>
      <w:r w:rsidRPr="00C663D0">
        <w:t xml:space="preserve">dodat Kupujícímu </w:t>
      </w:r>
      <w:r w:rsidR="00CE4490" w:rsidRPr="00C663D0">
        <w:t xml:space="preserve">do </w:t>
      </w:r>
      <w:r w:rsidR="00C663D0" w:rsidRPr="00C663D0">
        <w:t>1</w:t>
      </w:r>
      <w:r w:rsidR="00105A48">
        <w:t>4 dnů</w:t>
      </w:r>
      <w:r w:rsidR="00CE4490" w:rsidRPr="00C663D0">
        <w:t xml:space="preserve"> od účinnosti Smlouvy </w:t>
      </w:r>
      <w:r w:rsidRPr="00C663D0">
        <w:t xml:space="preserve">Standardní </w:t>
      </w:r>
      <w:r w:rsidR="004E7B0B" w:rsidRPr="00C663D0">
        <w:t>S</w:t>
      </w:r>
      <w:r w:rsidRPr="00C663D0">
        <w:t xml:space="preserve">oftware, </w:t>
      </w:r>
      <w:r w:rsidR="00201E77" w:rsidRPr="00C663D0">
        <w:t xml:space="preserve">jehož funkcionality jsou popsány </w:t>
      </w:r>
      <w:r w:rsidR="00201E77" w:rsidRPr="00C663D0">
        <w:rPr>
          <w:bCs/>
        </w:rPr>
        <w:t>Příloze č. 1</w:t>
      </w:r>
      <w:r w:rsidR="00201E77" w:rsidRPr="00C663D0">
        <w:t xml:space="preserve"> </w:t>
      </w:r>
      <w:r w:rsidR="00201E77" w:rsidRPr="00C663D0">
        <w:rPr>
          <w:rStyle w:val="Kurzva"/>
        </w:rPr>
        <w:t>Specifikace Plnění</w:t>
      </w:r>
      <w:r w:rsidR="007F7745" w:rsidRPr="00C663D0">
        <w:rPr>
          <w:i/>
        </w:rPr>
        <w:t>;</w:t>
      </w:r>
    </w:p>
    <w:p w14:paraId="0FED679C" w14:textId="4326425A" w:rsidR="00020F55" w:rsidRPr="00C663D0" w:rsidRDefault="00020F55" w:rsidP="00112E24">
      <w:pPr>
        <w:pStyle w:val="aodst"/>
      </w:pPr>
      <w:r w:rsidRPr="00C663D0">
        <w:t>zpřístupn</w:t>
      </w:r>
      <w:r w:rsidR="007B34B7" w:rsidRPr="00C663D0">
        <w:t>it</w:t>
      </w:r>
      <w:r w:rsidRPr="00C663D0">
        <w:t xml:space="preserve"> kód</w:t>
      </w:r>
      <w:r w:rsidR="00201E77" w:rsidRPr="00C663D0">
        <w:t>y</w:t>
      </w:r>
      <w:r w:rsidRPr="00C663D0">
        <w:t>, klíč</w:t>
      </w:r>
      <w:r w:rsidR="00471968" w:rsidRPr="00C663D0">
        <w:t>e</w:t>
      </w:r>
      <w:r w:rsidRPr="00C663D0">
        <w:t xml:space="preserve"> či jin</w:t>
      </w:r>
      <w:r w:rsidR="00201E77" w:rsidRPr="00C663D0">
        <w:t>é</w:t>
      </w:r>
      <w:r w:rsidRPr="00C663D0">
        <w:t xml:space="preserve"> prostředk</w:t>
      </w:r>
      <w:r w:rsidR="00201E77" w:rsidRPr="00C663D0">
        <w:t>y</w:t>
      </w:r>
      <w:r w:rsidRPr="00C663D0">
        <w:t xml:space="preserve"> umožňující využití </w:t>
      </w:r>
      <w:r w:rsidR="00201E77" w:rsidRPr="00C663D0">
        <w:t>Standardního software</w:t>
      </w:r>
      <w:r w:rsidRPr="00C663D0">
        <w:t xml:space="preserve"> (včetně umožnění ověření originálnosti a pravosti licence u autorizovaného distributora nebo výrobce);</w:t>
      </w:r>
    </w:p>
    <w:p w14:paraId="1E1C4701" w14:textId="2C000E78" w:rsidR="00020F55" w:rsidRPr="00C663D0" w:rsidRDefault="00020F55" w:rsidP="00112E24">
      <w:pPr>
        <w:pStyle w:val="aodst"/>
      </w:pPr>
      <w:r w:rsidRPr="00C663D0">
        <w:t>udržov</w:t>
      </w:r>
      <w:r w:rsidR="007B34B7" w:rsidRPr="00C663D0">
        <w:t>at</w:t>
      </w:r>
      <w:r w:rsidRPr="00C663D0">
        <w:t xml:space="preserve"> aktuální a přístup</w:t>
      </w:r>
      <w:r w:rsidR="007B34B7" w:rsidRPr="00C663D0">
        <w:t>né</w:t>
      </w:r>
      <w:r w:rsidRPr="00C663D0">
        <w:t xml:space="preserve"> kód</w:t>
      </w:r>
      <w:r w:rsidR="007B34B7" w:rsidRPr="00C663D0">
        <w:t>y</w:t>
      </w:r>
      <w:r w:rsidRPr="00C663D0">
        <w:t xml:space="preserve"> a klíč</w:t>
      </w:r>
      <w:r w:rsidR="007B34B7" w:rsidRPr="00C663D0">
        <w:t>e</w:t>
      </w:r>
      <w:r w:rsidRPr="00C663D0">
        <w:t xml:space="preserve"> a udržování jejich dostupnosti po dobu trvání </w:t>
      </w:r>
      <w:r w:rsidR="00201E77" w:rsidRPr="00C663D0">
        <w:t>Smlouvy</w:t>
      </w:r>
      <w:r w:rsidRPr="00C663D0">
        <w:t>;</w:t>
      </w:r>
    </w:p>
    <w:p w14:paraId="5869FE77" w14:textId="2730ED49" w:rsidR="007B34B7" w:rsidRPr="00C663D0" w:rsidRDefault="007B34B7" w:rsidP="00112E24">
      <w:pPr>
        <w:pStyle w:val="aodst"/>
      </w:pPr>
      <w:r w:rsidRPr="00C663D0">
        <w:t xml:space="preserve">poskytnout Kupujícímu záruku za jakost k dodanému </w:t>
      </w:r>
      <w:r w:rsidR="004E7B0B" w:rsidRPr="00C663D0">
        <w:t xml:space="preserve">Standardnímu </w:t>
      </w:r>
      <w:r w:rsidRPr="00C663D0">
        <w:t xml:space="preserve">Software; </w:t>
      </w:r>
    </w:p>
    <w:p w14:paraId="59A8E45B" w14:textId="0249A3C6" w:rsidR="00020F55" w:rsidRPr="00C663D0" w:rsidRDefault="00020F55" w:rsidP="00112E24">
      <w:pPr>
        <w:pStyle w:val="aodst"/>
      </w:pPr>
      <w:r w:rsidRPr="00C663D0">
        <w:t>udržov</w:t>
      </w:r>
      <w:r w:rsidR="007B34B7" w:rsidRPr="00C663D0">
        <w:t xml:space="preserve">at </w:t>
      </w:r>
      <w:r w:rsidRPr="00C663D0">
        <w:t>aktuální Dokumentac</w:t>
      </w:r>
      <w:r w:rsidR="00201E77" w:rsidRPr="00C663D0">
        <w:t>i</w:t>
      </w:r>
      <w:r w:rsidRPr="00C663D0">
        <w:t xml:space="preserve"> k</w:t>
      </w:r>
      <w:r w:rsidR="00201E77" w:rsidRPr="00C663D0">
        <w:t>e Standardnímu Software</w:t>
      </w:r>
      <w:r w:rsidRPr="00C663D0">
        <w:t>;</w:t>
      </w:r>
    </w:p>
    <w:p w14:paraId="3F4D5C23" w14:textId="7840A591" w:rsidR="00020F55" w:rsidRPr="00C663D0" w:rsidRDefault="00020F55" w:rsidP="00112E24">
      <w:pPr>
        <w:pStyle w:val="aodst"/>
      </w:pPr>
      <w:r w:rsidRPr="00C663D0">
        <w:t>zaji</w:t>
      </w:r>
      <w:r w:rsidR="007B34B7" w:rsidRPr="00C663D0">
        <w:t>stit</w:t>
      </w:r>
      <w:r w:rsidRPr="00C663D0">
        <w:t xml:space="preserve"> a udržov</w:t>
      </w:r>
      <w:r w:rsidR="007B34B7" w:rsidRPr="00C663D0">
        <w:t>at</w:t>
      </w:r>
      <w:r w:rsidRPr="00C663D0">
        <w:t xml:space="preserve"> originá</w:t>
      </w:r>
      <w:r w:rsidR="001F7C5D" w:rsidRPr="00C663D0">
        <w:t>l</w:t>
      </w:r>
      <w:r w:rsidRPr="00C663D0">
        <w:t>ní maintenance výrobce</w:t>
      </w:r>
      <w:r w:rsidR="00201E77" w:rsidRPr="00C663D0">
        <w:t xml:space="preserve"> Standardního </w:t>
      </w:r>
      <w:r w:rsidR="004E7B0B" w:rsidRPr="00C663D0">
        <w:t>S</w:t>
      </w:r>
      <w:r w:rsidR="00201E77" w:rsidRPr="00C663D0">
        <w:t>oftware</w:t>
      </w:r>
      <w:r w:rsidR="004C754C">
        <w:t xml:space="preserve"> po dobu jednoho (1) roku</w:t>
      </w:r>
      <w:r w:rsidR="003A73EC">
        <w:t xml:space="preserve"> od dodání Standardního Software</w:t>
      </w:r>
      <w:r w:rsidRPr="00C663D0">
        <w:t>, tj. zejména poskytn</w:t>
      </w:r>
      <w:r w:rsidR="007B34B7" w:rsidRPr="00C663D0">
        <w:t>out</w:t>
      </w:r>
      <w:r w:rsidRPr="00C663D0">
        <w:t xml:space="preserve"> Aktualiz</w:t>
      </w:r>
      <w:r w:rsidR="007B34B7" w:rsidRPr="00C663D0">
        <w:t>ace</w:t>
      </w:r>
      <w:r w:rsidRPr="00C663D0">
        <w:t>, Modernizac</w:t>
      </w:r>
      <w:r w:rsidR="007B34B7" w:rsidRPr="00C663D0">
        <w:t>e</w:t>
      </w:r>
      <w:r w:rsidRPr="00C663D0">
        <w:t>, Zásadní</w:t>
      </w:r>
      <w:r w:rsidR="007B34B7" w:rsidRPr="00C663D0">
        <w:t xml:space="preserve"> </w:t>
      </w:r>
      <w:r w:rsidRPr="00C663D0">
        <w:t>modernizac</w:t>
      </w:r>
      <w:r w:rsidR="007B34B7" w:rsidRPr="00C663D0">
        <w:t>e</w:t>
      </w:r>
      <w:r w:rsidRPr="00C663D0">
        <w:t xml:space="preserve"> a další patch</w:t>
      </w:r>
      <w:r w:rsidR="007B34B7" w:rsidRPr="00C663D0">
        <w:t>e</w:t>
      </w:r>
      <w:r w:rsidRPr="00C663D0">
        <w:t xml:space="preserve"> či jin</w:t>
      </w:r>
      <w:r w:rsidR="0064747F">
        <w:t>é</w:t>
      </w:r>
      <w:r w:rsidRPr="00C663D0">
        <w:t xml:space="preserve"> updat</w:t>
      </w:r>
      <w:r w:rsidR="007B34B7" w:rsidRPr="00C663D0">
        <w:t>y</w:t>
      </w:r>
      <w:r w:rsidRPr="00C663D0">
        <w:t xml:space="preserve"> tohoto </w:t>
      </w:r>
      <w:r w:rsidR="00201E77" w:rsidRPr="00C663D0">
        <w:t xml:space="preserve">Standardního </w:t>
      </w:r>
      <w:r w:rsidR="004E7B0B" w:rsidRPr="00C663D0">
        <w:t>S</w:t>
      </w:r>
      <w:r w:rsidRPr="00C663D0">
        <w:t xml:space="preserve">oftware včetně nejnovějších verzí tohoto </w:t>
      </w:r>
      <w:r w:rsidR="00201E77" w:rsidRPr="00C663D0">
        <w:t>Standardníh</w:t>
      </w:r>
      <w:r w:rsidR="007F7745" w:rsidRPr="00C663D0">
        <w:t>o</w:t>
      </w:r>
      <w:r w:rsidR="00201E77" w:rsidRPr="00C663D0">
        <w:t xml:space="preserve"> </w:t>
      </w:r>
      <w:r w:rsidR="004E7B0B" w:rsidRPr="00C663D0">
        <w:t>S</w:t>
      </w:r>
      <w:r w:rsidRPr="00C663D0">
        <w:t xml:space="preserve">oftware </w:t>
      </w:r>
      <w:r w:rsidR="00141EA9" w:rsidRPr="00C663D0">
        <w:t>Kupujícímu</w:t>
      </w:r>
      <w:r w:rsidR="007B34B7" w:rsidRPr="00C663D0">
        <w:t xml:space="preserve"> </w:t>
      </w:r>
      <w:r w:rsidRPr="00C663D0">
        <w:t xml:space="preserve">a </w:t>
      </w:r>
      <w:r w:rsidR="007B34B7" w:rsidRPr="00C663D0">
        <w:t>další služby</w:t>
      </w:r>
      <w:r w:rsidR="00141EA9" w:rsidRPr="00C663D0">
        <w:t xml:space="preserve"> dle </w:t>
      </w:r>
      <w:r w:rsidR="00141EA9" w:rsidRPr="00C663D0">
        <w:rPr>
          <w:b/>
          <w:bCs/>
        </w:rPr>
        <w:t> </w:t>
      </w:r>
      <w:r w:rsidR="00141EA9" w:rsidRPr="00C663D0">
        <w:t xml:space="preserve">Přílohy č. 1 </w:t>
      </w:r>
      <w:r w:rsidR="00141EA9" w:rsidRPr="00C663D0">
        <w:rPr>
          <w:rStyle w:val="Kurzva"/>
        </w:rPr>
        <w:t>Specifikace Plnění</w:t>
      </w:r>
      <w:r w:rsidR="00141EA9" w:rsidRPr="00C663D0">
        <w:t>;</w:t>
      </w:r>
    </w:p>
    <w:p w14:paraId="6351529A" w14:textId="4ABA78EB" w:rsidR="007B34B7" w:rsidRPr="00B06F19" w:rsidRDefault="007B34B7" w:rsidP="00112E24">
      <w:pPr>
        <w:pStyle w:val="aodst"/>
      </w:pPr>
      <w:r w:rsidRPr="00B06F19">
        <w:t xml:space="preserve">plnit služby dle </w:t>
      </w:r>
      <w:r w:rsidRPr="00B06F19">
        <w:rPr>
          <w:b/>
          <w:bCs/>
        </w:rPr>
        <w:t> </w:t>
      </w:r>
      <w:r w:rsidRPr="00B06F19">
        <w:t xml:space="preserve">Přílohy č. 1 </w:t>
      </w:r>
      <w:r w:rsidRPr="00B06F19">
        <w:rPr>
          <w:rStyle w:val="Kurzva"/>
        </w:rPr>
        <w:t>Specifikace Plnění</w:t>
      </w:r>
      <w:r w:rsidR="004046C2" w:rsidRPr="00B06F19">
        <w:t>.</w:t>
      </w:r>
    </w:p>
    <w:bookmarkEnd w:id="1"/>
    <w:p w14:paraId="19C165E1" w14:textId="7ABF232A" w:rsidR="00020F55" w:rsidRPr="002005EC" w:rsidRDefault="007B34B7" w:rsidP="00112E24">
      <w:pPr>
        <w:rPr>
          <w:noProof/>
        </w:rPr>
      </w:pPr>
      <w:r w:rsidRPr="002005EC">
        <w:rPr>
          <w:noProof/>
        </w:rPr>
        <w:t>(dále jen „</w:t>
      </w:r>
      <w:r w:rsidRPr="00112E24">
        <w:rPr>
          <w:rStyle w:val="Kurzvatun"/>
        </w:rPr>
        <w:t>Plnění</w:t>
      </w:r>
      <w:r w:rsidRPr="002005EC">
        <w:rPr>
          <w:noProof/>
        </w:rPr>
        <w:t>“).</w:t>
      </w:r>
    </w:p>
    <w:p w14:paraId="5DEBE49D" w14:textId="60726B2B" w:rsidR="005E1928" w:rsidRDefault="00E04C01" w:rsidP="0061537F">
      <w:pPr>
        <w:pStyle w:val="Odstavecseseznamem"/>
        <w:rPr>
          <w:noProof/>
        </w:rPr>
      </w:pPr>
      <w:r w:rsidRPr="00112E24">
        <w:t>Plnění</w:t>
      </w:r>
      <w:r w:rsidRPr="00E04C01">
        <w:rPr>
          <w:noProof/>
        </w:rPr>
        <w:t xml:space="preserve"> </w:t>
      </w:r>
      <w:r w:rsidRPr="00112E24">
        <w:t>musí</w:t>
      </w:r>
      <w:r w:rsidRPr="00E04C01">
        <w:rPr>
          <w:noProof/>
        </w:rPr>
        <w:t xml:space="preserve"> být v souladu s Přílohou č. 1 </w:t>
      </w:r>
      <w:r w:rsidRPr="00112E24">
        <w:rPr>
          <w:rStyle w:val="Kurzva"/>
        </w:rPr>
        <w:t>Specifikace Plnění</w:t>
      </w:r>
      <w:r w:rsidRPr="00E04C01">
        <w:rPr>
          <w:i/>
          <w:noProof/>
        </w:rPr>
        <w:t xml:space="preserve"> </w:t>
      </w:r>
      <w:r w:rsidRPr="00E04C01">
        <w:rPr>
          <w:noProof/>
        </w:rPr>
        <w:t xml:space="preserve">a Přílohou č. </w:t>
      </w:r>
      <w:r w:rsidR="00C663D0">
        <w:rPr>
          <w:noProof/>
        </w:rPr>
        <w:t>3</w:t>
      </w:r>
      <w:r w:rsidRPr="00E04C01">
        <w:rPr>
          <w:noProof/>
        </w:rPr>
        <w:t xml:space="preserve"> </w:t>
      </w:r>
      <w:r w:rsidRPr="00112E24">
        <w:rPr>
          <w:rStyle w:val="Kurzva"/>
        </w:rPr>
        <w:t>Platforma SŽ</w:t>
      </w:r>
      <w:r>
        <w:rPr>
          <w:i/>
          <w:noProof/>
        </w:rPr>
        <w:t xml:space="preserve"> </w:t>
      </w:r>
      <w:r>
        <w:rPr>
          <w:iCs/>
          <w:noProof/>
        </w:rPr>
        <w:t>(včetně její</w:t>
      </w:r>
      <w:r w:rsidR="00AC1A4C">
        <w:rPr>
          <w:iCs/>
          <w:noProof/>
        </w:rPr>
        <w:t>ch</w:t>
      </w:r>
      <w:r>
        <w:rPr>
          <w:iCs/>
          <w:noProof/>
        </w:rPr>
        <w:t xml:space="preserve"> příloh)</w:t>
      </w:r>
      <w:r w:rsidRPr="00E04C01">
        <w:rPr>
          <w:noProof/>
        </w:rPr>
        <w:t xml:space="preserve">. Ustanovení Přílohy č. 1 </w:t>
      </w:r>
      <w:r w:rsidRPr="00112E24">
        <w:rPr>
          <w:rStyle w:val="Kurzva"/>
        </w:rPr>
        <w:t>Specifikace Plnění</w:t>
      </w:r>
      <w:r w:rsidRPr="00E04C01">
        <w:rPr>
          <w:i/>
          <w:noProof/>
        </w:rPr>
        <w:t xml:space="preserve"> </w:t>
      </w:r>
      <w:r w:rsidRPr="00E04C01">
        <w:rPr>
          <w:noProof/>
        </w:rPr>
        <w:t xml:space="preserve">mají přednost před zněním Přílohy č. </w:t>
      </w:r>
      <w:r w:rsidR="00AF6060">
        <w:rPr>
          <w:noProof/>
        </w:rPr>
        <w:t>3</w:t>
      </w:r>
      <w:r w:rsidRPr="00E04C01">
        <w:rPr>
          <w:noProof/>
        </w:rPr>
        <w:t xml:space="preserve"> </w:t>
      </w:r>
      <w:r w:rsidRPr="00112E24">
        <w:rPr>
          <w:rStyle w:val="Kurzva"/>
        </w:rPr>
        <w:t>Platforma SŽ</w:t>
      </w:r>
      <w:r w:rsidRPr="00E04C01">
        <w:rPr>
          <w:i/>
          <w:noProof/>
        </w:rPr>
        <w:t xml:space="preserve"> </w:t>
      </w:r>
      <w:r w:rsidRPr="00C07730">
        <w:rPr>
          <w:iCs/>
          <w:noProof/>
        </w:rPr>
        <w:t>(</w:t>
      </w:r>
      <w:r>
        <w:rPr>
          <w:noProof/>
        </w:rPr>
        <w:t>včetně její</w:t>
      </w:r>
      <w:r w:rsidR="00AC1A4C">
        <w:rPr>
          <w:noProof/>
        </w:rPr>
        <w:t>ch</w:t>
      </w:r>
      <w:r>
        <w:rPr>
          <w:noProof/>
        </w:rPr>
        <w:t xml:space="preserve"> příloh)</w:t>
      </w:r>
      <w:r w:rsidRPr="00E04C01">
        <w:rPr>
          <w:noProof/>
        </w:rPr>
        <w:t>.</w:t>
      </w:r>
    </w:p>
    <w:p w14:paraId="3179EDE8" w14:textId="44A05752" w:rsidR="004E7B0B" w:rsidRPr="002005EC" w:rsidRDefault="004E7B0B" w:rsidP="00112E24">
      <w:pPr>
        <w:pStyle w:val="Odstavecseseznamem"/>
        <w:rPr>
          <w:noProof/>
        </w:rPr>
      </w:pPr>
      <w:r w:rsidRPr="002005EC">
        <w:rPr>
          <w:noProof/>
        </w:rPr>
        <w:t xml:space="preserve">Touto </w:t>
      </w:r>
      <w:r w:rsidRPr="00112E24">
        <w:t>Smlouvou</w:t>
      </w:r>
      <w:r w:rsidRPr="002005EC">
        <w:rPr>
          <w:noProof/>
        </w:rPr>
        <w:t xml:space="preserve"> se Kupující zavazuje: </w:t>
      </w:r>
    </w:p>
    <w:p w14:paraId="2DA899FA" w14:textId="35ECA6D2" w:rsidR="004E7B0B" w:rsidRPr="002005EC" w:rsidRDefault="004E7B0B" w:rsidP="00112E24">
      <w:pPr>
        <w:pStyle w:val="aodst"/>
        <w:numPr>
          <w:ilvl w:val="0"/>
          <w:numId w:val="34"/>
        </w:numPr>
      </w:pPr>
      <w:r w:rsidRPr="002005EC">
        <w:t xml:space="preserve">převzít dodaný Standardní Software od Prodávajícího a zaplatit Prodávajícímu za řádně poskytnutý předmět plnění v souladu s touto Smlouvou kupní cenu (jak je definována níže); a </w:t>
      </w:r>
    </w:p>
    <w:p w14:paraId="1482D508" w14:textId="2AD2F713" w:rsidR="00F41719" w:rsidRPr="00FD33B3" w:rsidRDefault="004E7B0B" w:rsidP="00112E24">
      <w:pPr>
        <w:pStyle w:val="aodst"/>
      </w:pPr>
      <w:r w:rsidRPr="002005EC">
        <w:t>poskytnout Prodávajícímu nezbytnou součinnost pro plnění povinností dle této Smlouvy.</w:t>
      </w:r>
    </w:p>
    <w:p w14:paraId="36F4FAE8" w14:textId="0E0A2611" w:rsidR="00F41719" w:rsidRPr="00A610DC" w:rsidRDefault="00020F55" w:rsidP="00112E24">
      <w:pPr>
        <w:pStyle w:val="Nadpis4"/>
        <w:rPr>
          <w:noProof/>
        </w:rPr>
      </w:pPr>
      <w:r w:rsidRPr="00A610DC">
        <w:rPr>
          <w:noProof/>
        </w:rPr>
        <w:t xml:space="preserve">Další </w:t>
      </w:r>
      <w:r w:rsidRPr="00A610DC">
        <w:t>podmínky</w:t>
      </w:r>
      <w:r w:rsidRPr="00A610DC">
        <w:rPr>
          <w:noProof/>
        </w:rPr>
        <w:t xml:space="preserve"> plnění</w:t>
      </w:r>
    </w:p>
    <w:p w14:paraId="7378E8AC" w14:textId="2C70E7E9" w:rsidR="00965666" w:rsidRDefault="00B2511E" w:rsidP="004C754C">
      <w:pPr>
        <w:pStyle w:val="Odstavecseseznamem"/>
      </w:pPr>
      <w:r w:rsidRPr="00A610DC">
        <w:t xml:space="preserve">Prodávající je povinen hlásit Kupujícímu, že se chystá provést </w:t>
      </w:r>
      <w:r w:rsidR="007B34B7" w:rsidRPr="00A610DC">
        <w:t xml:space="preserve">Modernizaci anebo Zásadní modernizaci, přičemž </w:t>
      </w:r>
      <w:r w:rsidRPr="00A610DC">
        <w:t>Kupující má možnost jejich provedení neschválit. V takovém případě nesmí Prodávající Modernizaci anebo Zásadní modernizaci provést, dokud nedá Kupující výslovně pokyn k jejich provedení.</w:t>
      </w:r>
    </w:p>
    <w:p w14:paraId="580771EB" w14:textId="7EE1EDC6" w:rsidR="00B161BB" w:rsidRPr="00A610DC" w:rsidRDefault="00B161BB" w:rsidP="00112E24">
      <w:pPr>
        <w:pStyle w:val="Odstavecseseznamem"/>
      </w:pPr>
      <w:r>
        <w:t xml:space="preserve">Poskytování </w:t>
      </w:r>
      <w:proofErr w:type="spellStart"/>
      <w:r>
        <w:t>maintenance</w:t>
      </w:r>
      <w:proofErr w:type="spellEnd"/>
      <w:r>
        <w:t xml:space="preserve"> bude považováno za řádně splněné dnem akceptování </w:t>
      </w:r>
      <w:r w:rsidR="00615DC2">
        <w:t xml:space="preserve">ročního </w:t>
      </w:r>
      <w:r>
        <w:t>výkazu poskytnut</w:t>
      </w:r>
      <w:r w:rsidR="00615DC2">
        <w:t>ých</w:t>
      </w:r>
      <w:r>
        <w:t xml:space="preserve"> služeb</w:t>
      </w:r>
      <w:r w:rsidR="00615DC2">
        <w:t xml:space="preserve"> </w:t>
      </w:r>
      <w:proofErr w:type="spellStart"/>
      <w:r w:rsidR="00615DC2">
        <w:t>maintenance</w:t>
      </w:r>
      <w:proofErr w:type="spellEnd"/>
      <w:r>
        <w:t xml:space="preserve">, který je Poskytovatel povinen doručit Objednateli do deseti (10) dnů po skončení období, ve kterém byly </w:t>
      </w:r>
      <w:r w:rsidR="00421E78">
        <w:t xml:space="preserve">tyto </w:t>
      </w:r>
      <w:r>
        <w:t xml:space="preserve">služby poskytnuty. </w:t>
      </w:r>
    </w:p>
    <w:p w14:paraId="7EACB689" w14:textId="157F4C84" w:rsidR="00020F55" w:rsidRPr="00FD33B3" w:rsidRDefault="00020F55" w:rsidP="00112E24">
      <w:pPr>
        <w:pStyle w:val="Nadpis4"/>
        <w:rPr>
          <w:noProof/>
        </w:rPr>
      </w:pPr>
      <w:r w:rsidRPr="00112E24">
        <w:t>Kontaktní</w:t>
      </w:r>
      <w:r w:rsidRPr="000C2D81">
        <w:rPr>
          <w:noProof/>
        </w:rPr>
        <w:t xml:space="preserve"> osoby</w:t>
      </w:r>
    </w:p>
    <w:p w14:paraId="583D9943" w14:textId="5E808DF4" w:rsidR="003D2FB7" w:rsidRPr="00221465" w:rsidRDefault="003D2FB7" w:rsidP="00112E24">
      <w:pPr>
        <w:pStyle w:val="Odstavecseseznamem"/>
      </w:pPr>
      <w:r w:rsidRPr="00221465">
        <w:t xml:space="preserve">Kontaktními osobami za účelem plnění této Smlouvy jsou za Prodávajícího </w:t>
      </w:r>
      <w:r w:rsidRPr="00221465">
        <w:rPr>
          <w:noProof/>
        </w:rPr>
        <w:t>[</w:t>
      </w:r>
      <w:r w:rsidRPr="00221465">
        <w:rPr>
          <w:i/>
          <w:iCs/>
          <w:noProof/>
          <w:highlight w:val="green"/>
        </w:rPr>
        <w:t>DOPLNÍ PRODÁVAJÍCÍ</w:t>
      </w:r>
      <w:r w:rsidRPr="006964C8">
        <w:rPr>
          <w:i/>
          <w:iCs/>
          <w:noProof/>
          <w:highlight w:val="green"/>
        </w:rPr>
        <w:t>: titul, jméno, příjmení, telefon a  e-mail</w:t>
      </w:r>
      <w:r w:rsidRPr="00221465">
        <w:rPr>
          <w:noProof/>
        </w:rPr>
        <w:t>].</w:t>
      </w:r>
    </w:p>
    <w:p w14:paraId="4E2D7E93" w14:textId="77777777" w:rsidR="003D2FB7" w:rsidRPr="00221465" w:rsidRDefault="003D2FB7" w:rsidP="00112E24">
      <w:pPr>
        <w:pStyle w:val="Odstavecseseznamem"/>
      </w:pPr>
      <w:r w:rsidRPr="00112E24">
        <w:t>Kontaktními</w:t>
      </w:r>
      <w:r w:rsidRPr="00221465">
        <w:t xml:space="preserve"> osobami za účelem plnění této Smlouvy jsou za Kupujícího </w:t>
      </w:r>
      <w:r w:rsidRPr="00221465">
        <w:rPr>
          <w:noProof/>
        </w:rPr>
        <w:t>[</w:t>
      </w:r>
      <w:r w:rsidRPr="00221465">
        <w:rPr>
          <w:noProof/>
          <w:highlight w:val="yellow"/>
        </w:rPr>
        <w:t>DOPLNÍ KUPUJÍCÍ</w:t>
      </w:r>
      <w:r>
        <w:rPr>
          <w:noProof/>
          <w:highlight w:val="yellow"/>
        </w:rPr>
        <w:t xml:space="preserve">: </w:t>
      </w:r>
      <w:r w:rsidRPr="006964C8">
        <w:rPr>
          <w:noProof/>
          <w:highlight w:val="yellow"/>
        </w:rPr>
        <w:t>titul, jméno, příjmení, služební telefon a služební e-mail</w:t>
      </w:r>
      <w:r w:rsidRPr="00221465">
        <w:rPr>
          <w:noProof/>
          <w:highlight w:val="yellow"/>
        </w:rPr>
        <w:t>]</w:t>
      </w:r>
      <w:r>
        <w:rPr>
          <w:noProof/>
          <w:highlight w:val="yellow"/>
        </w:rPr>
        <w:t>.</w:t>
      </w:r>
    </w:p>
    <w:p w14:paraId="394F8B88" w14:textId="10A15B77" w:rsidR="00020F55" w:rsidRPr="00FD33B3" w:rsidRDefault="003D2FB7" w:rsidP="00112E24">
      <w:pPr>
        <w:pStyle w:val="Odstavecseseznamem"/>
      </w:pPr>
      <w:r w:rsidRPr="00221465">
        <w:t xml:space="preserve">Kontaktní osobou Kupujícího pro oblast kybernetické bezpečnosti je </w:t>
      </w:r>
      <w:r w:rsidRPr="00221465">
        <w:rPr>
          <w:noProof/>
        </w:rPr>
        <w:t>[</w:t>
      </w:r>
      <w:r w:rsidRPr="00221465">
        <w:rPr>
          <w:noProof/>
          <w:highlight w:val="yellow"/>
        </w:rPr>
        <w:t>DOPLNÍ KUPUJÍCÍ</w:t>
      </w:r>
      <w:r>
        <w:rPr>
          <w:noProof/>
          <w:highlight w:val="yellow"/>
        </w:rPr>
        <w:t xml:space="preserve">: </w:t>
      </w:r>
      <w:r w:rsidRPr="006964C8">
        <w:rPr>
          <w:noProof/>
          <w:highlight w:val="yellow"/>
        </w:rPr>
        <w:t>titul, jméno, příjmení, služební telefon a služební e-mail</w:t>
      </w:r>
      <w:r w:rsidRPr="00221465">
        <w:rPr>
          <w:noProof/>
          <w:highlight w:val="yellow"/>
        </w:rPr>
        <w:t>]</w:t>
      </w:r>
      <w:r w:rsidRPr="00221465">
        <w:rPr>
          <w:noProof/>
        </w:rPr>
        <w:t>.</w:t>
      </w:r>
    </w:p>
    <w:p w14:paraId="010005F0" w14:textId="77777777" w:rsidR="00CE4490" w:rsidRPr="000D053F" w:rsidRDefault="00CE4490" w:rsidP="00112E24">
      <w:pPr>
        <w:pStyle w:val="Nadpis4"/>
        <w:rPr>
          <w:noProof/>
        </w:rPr>
      </w:pPr>
      <w:r>
        <w:rPr>
          <w:noProof/>
        </w:rPr>
        <w:lastRenderedPageBreak/>
        <w:t xml:space="preserve">Doba a </w:t>
      </w:r>
      <w:r w:rsidRPr="000D053F">
        <w:t>místo</w:t>
      </w:r>
      <w:r w:rsidRPr="000D053F">
        <w:rPr>
          <w:noProof/>
        </w:rPr>
        <w:t xml:space="preserve"> plnění</w:t>
      </w:r>
    </w:p>
    <w:p w14:paraId="78F06781" w14:textId="5CD64C0A" w:rsidR="00CE4490" w:rsidRPr="000D053F" w:rsidRDefault="002647ED" w:rsidP="00112E24">
      <w:pPr>
        <w:pStyle w:val="Odstavecseseznamem"/>
      </w:pPr>
      <w:r>
        <w:t xml:space="preserve">Provádění Plnění bude zahájeno ode dne nabytí účinnosti této Smlouvy. Provádění plnění bude dokončeno do </w:t>
      </w:r>
      <w:r w:rsidR="00F07D28">
        <w:t>36</w:t>
      </w:r>
      <w:r>
        <w:t xml:space="preserve"> měsíců ode dne dodání Standardního Software.</w:t>
      </w:r>
    </w:p>
    <w:p w14:paraId="47703A6B" w14:textId="59DD13FD" w:rsidR="00CE4490" w:rsidRPr="000D053F" w:rsidRDefault="00CE4490" w:rsidP="00112E24">
      <w:pPr>
        <w:pStyle w:val="Odstavecseseznamem"/>
      </w:pPr>
      <w:r w:rsidRPr="000D053F">
        <w:t xml:space="preserve">Místem plnění jsou místa umístění IT prostředí </w:t>
      </w:r>
      <w:r w:rsidR="005537A0" w:rsidRPr="000D053F">
        <w:t>Kupujícího</w:t>
      </w:r>
      <w:r w:rsidRPr="000D053F">
        <w:t xml:space="preserve">, které je popsáno v </w:t>
      </w:r>
      <w:r w:rsidR="00E04C01" w:rsidRPr="000D053F">
        <w:t xml:space="preserve">Příloze </w:t>
      </w:r>
      <w:r w:rsidR="002612FE" w:rsidRPr="000D053F">
        <w:t xml:space="preserve">č. </w:t>
      </w:r>
      <w:r w:rsidR="000D053F" w:rsidRPr="000D053F">
        <w:t>3</w:t>
      </w:r>
      <w:r w:rsidR="002612FE" w:rsidRPr="000D053F">
        <w:t xml:space="preserve"> </w:t>
      </w:r>
      <w:r w:rsidRPr="000D053F">
        <w:rPr>
          <w:rStyle w:val="Kurzva"/>
        </w:rPr>
        <w:t>Platforma S</w:t>
      </w:r>
      <w:r w:rsidR="00E04C01" w:rsidRPr="000D053F">
        <w:rPr>
          <w:rStyle w:val="Kurzva"/>
        </w:rPr>
        <w:t>Ž</w:t>
      </w:r>
      <w:r w:rsidR="00E04C01" w:rsidRPr="000D053F">
        <w:rPr>
          <w:rStyle w:val="Odkaznakoment"/>
        </w:rPr>
        <w:t xml:space="preserve"> </w:t>
      </w:r>
      <w:r w:rsidR="00E04C01" w:rsidRPr="000D053F">
        <w:rPr>
          <w:rStyle w:val="Odkaznakoment"/>
          <w:sz w:val="18"/>
          <w:szCs w:val="18"/>
        </w:rPr>
        <w:t>(včetně její</w:t>
      </w:r>
      <w:r w:rsidR="00AC1A4C" w:rsidRPr="000D053F">
        <w:rPr>
          <w:rStyle w:val="Odkaznakoment"/>
          <w:sz w:val="18"/>
          <w:szCs w:val="18"/>
        </w:rPr>
        <w:t>ch</w:t>
      </w:r>
      <w:r w:rsidR="00E04C01" w:rsidRPr="000D053F">
        <w:rPr>
          <w:rStyle w:val="Odkaznakoment"/>
          <w:sz w:val="18"/>
          <w:szCs w:val="18"/>
        </w:rPr>
        <w:t xml:space="preserve"> příloh)</w:t>
      </w:r>
      <w:r w:rsidRPr="000D053F">
        <w:t>.</w:t>
      </w:r>
    </w:p>
    <w:p w14:paraId="51E4213B" w14:textId="08CDBF18" w:rsidR="00020F55" w:rsidRPr="00FD33B3" w:rsidRDefault="00020F55" w:rsidP="00112E24">
      <w:pPr>
        <w:pStyle w:val="Nadpis4"/>
        <w:rPr>
          <w:noProof/>
        </w:rPr>
      </w:pPr>
      <w:r w:rsidRPr="000C2D81">
        <w:rPr>
          <w:noProof/>
        </w:rPr>
        <w:t>Cena</w:t>
      </w:r>
      <w:r w:rsidR="009C6957" w:rsidRPr="000C2D81">
        <w:rPr>
          <w:noProof/>
        </w:rPr>
        <w:t xml:space="preserve"> a </w:t>
      </w:r>
      <w:r w:rsidR="009C6957" w:rsidRPr="00112E24">
        <w:t>platební</w:t>
      </w:r>
      <w:r w:rsidR="009C6957" w:rsidRPr="000C2D81">
        <w:rPr>
          <w:noProof/>
        </w:rPr>
        <w:t xml:space="preserve"> podmínky</w:t>
      </w:r>
    </w:p>
    <w:p w14:paraId="37DBC20E" w14:textId="76A8A46E" w:rsidR="00020F55" w:rsidRPr="00112E24" w:rsidRDefault="00020F55" w:rsidP="00112E24">
      <w:pPr>
        <w:pStyle w:val="Odstavecseseznamem"/>
      </w:pPr>
      <w:r w:rsidRPr="002005EC">
        <w:t xml:space="preserve">Cena za předmět plnění dle této Smlouvy je sjednána v souladu s nabídkovou cenou, kterou </w:t>
      </w:r>
      <w:r w:rsidRPr="00112E24">
        <w:t xml:space="preserve">Prodávající uvedl ve své nabídce </w:t>
      </w:r>
      <w:r w:rsidR="003333D8" w:rsidRPr="00112E24">
        <w:t>k</w:t>
      </w:r>
      <w:r w:rsidRPr="00112E24">
        <w:t xml:space="preserve"> Veřejné </w:t>
      </w:r>
      <w:r w:rsidR="003333D8" w:rsidRPr="00112E24">
        <w:t>zakázce</w:t>
      </w:r>
      <w:r w:rsidRPr="00112E24">
        <w:t>.</w:t>
      </w:r>
    </w:p>
    <w:p w14:paraId="2D78F70F" w14:textId="787AB5AB" w:rsidR="005961F0" w:rsidRDefault="005961F0" w:rsidP="00112E24">
      <w:pPr>
        <w:pStyle w:val="Odstavecseseznamem"/>
      </w:pPr>
      <w:r w:rsidRPr="00112E24">
        <w:t xml:space="preserve">Kupující je povinen zaplatit Prodávajícímu za Plnění cenu </w:t>
      </w:r>
      <w:r w:rsidR="006C1947" w:rsidRPr="008A45BB">
        <w:t xml:space="preserve">dle přílohy č. </w:t>
      </w:r>
      <w:r w:rsidR="000D053F" w:rsidRPr="008A45BB">
        <w:t>2</w:t>
      </w:r>
      <w:r w:rsidR="006C1947" w:rsidRPr="008A45BB">
        <w:t xml:space="preserve"> </w:t>
      </w:r>
      <w:r w:rsidR="006C1947" w:rsidRPr="008A45BB">
        <w:rPr>
          <w:rStyle w:val="Kurzva"/>
        </w:rPr>
        <w:t>Cena Plnění</w:t>
      </w:r>
      <w:r w:rsidR="006C1947" w:rsidRPr="008A45BB">
        <w:t xml:space="preserve"> </w:t>
      </w:r>
      <w:r w:rsidR="006C1947" w:rsidRPr="00112E24">
        <w:t>(„</w:t>
      </w:r>
      <w:r w:rsidR="006C1947" w:rsidRPr="00112E24">
        <w:rPr>
          <w:rStyle w:val="Kurzvatun"/>
        </w:rPr>
        <w:t>Cena</w:t>
      </w:r>
      <w:r w:rsidR="006C1947" w:rsidRPr="00112E24">
        <w:t>“)</w:t>
      </w:r>
      <w:r w:rsidRPr="00112E24">
        <w:t xml:space="preserve">. </w:t>
      </w:r>
    </w:p>
    <w:p w14:paraId="2A0DD451" w14:textId="295DB6B3" w:rsidR="00D803E6" w:rsidRPr="00112E24" w:rsidRDefault="00D803E6" w:rsidP="00112E24">
      <w:pPr>
        <w:pStyle w:val="Odstavecseseznamem"/>
      </w:pPr>
      <w:r>
        <w:t>Strany tímto sjednávají, že Cena zahrnuje veškeré náklady Prodávajícího spojené s plněním této Smlouvy.</w:t>
      </w:r>
    </w:p>
    <w:p w14:paraId="6B9D68F4" w14:textId="79E35C2E" w:rsidR="006C1947" w:rsidRPr="00112E24" w:rsidRDefault="006C1947" w:rsidP="00112E24">
      <w:pPr>
        <w:pStyle w:val="Odstavecseseznamem"/>
      </w:pPr>
      <w:r w:rsidRPr="00112E24">
        <w:t>Výše DPH může být uplatněna v rozdílné výši, než je uvedeno v závislosti na platných právních předpisech ke dni zdanitelného plnění, v takovém případě není zapotřebí uzavírat dodatek k této Smlouvě.</w:t>
      </w:r>
    </w:p>
    <w:p w14:paraId="5618614A" w14:textId="6E1FA761" w:rsidR="00707C91" w:rsidRPr="008A45BB" w:rsidRDefault="00020F55" w:rsidP="00112E24">
      <w:pPr>
        <w:pStyle w:val="Odstavecseseznamem"/>
      </w:pPr>
      <w:r w:rsidRPr="008A45BB">
        <w:t xml:space="preserve">Podrobný rozpis Ceny dle jednotlivých částí Plnění je uveden v Příloze č. </w:t>
      </w:r>
      <w:r w:rsidR="000D053F" w:rsidRPr="008A45BB">
        <w:t>2</w:t>
      </w:r>
      <w:r w:rsidRPr="008A45BB">
        <w:t xml:space="preserve"> </w:t>
      </w:r>
      <w:r w:rsidRPr="008A45BB">
        <w:rPr>
          <w:rStyle w:val="Kurzva"/>
        </w:rPr>
        <w:t>Cena Plnění</w:t>
      </w:r>
      <w:r w:rsidRPr="008A45BB">
        <w:t>.</w:t>
      </w:r>
    </w:p>
    <w:p w14:paraId="71E002A0" w14:textId="77777777" w:rsidR="009C6957" w:rsidRDefault="009C6957" w:rsidP="00112E24">
      <w:pPr>
        <w:pStyle w:val="Odstavecseseznamem"/>
      </w:pPr>
      <w:r w:rsidRPr="00112E24">
        <w:t>Cena je výslovně sjednávána jako nejvyšší možná a nepřekročitelná.</w:t>
      </w:r>
    </w:p>
    <w:p w14:paraId="608F348A" w14:textId="5EBD0996" w:rsidR="00C611E3" w:rsidRDefault="000D4DE0" w:rsidP="00112E24">
      <w:pPr>
        <w:pStyle w:val="Odstavecseseznamem"/>
      </w:pPr>
      <w:r>
        <w:t>Cena bude fakturována následovně:</w:t>
      </w:r>
    </w:p>
    <w:p w14:paraId="62CAD1C2" w14:textId="550AE496" w:rsidR="000D4DE0" w:rsidRDefault="000D4DE0" w:rsidP="000D4DE0">
      <w:pPr>
        <w:pStyle w:val="Odstavecseseznamem"/>
        <w:numPr>
          <w:ilvl w:val="0"/>
          <w:numId w:val="40"/>
        </w:numPr>
      </w:pPr>
      <w:r>
        <w:t>1. splátka – po dodání Standardního Software ve výši dle bodu 1 Přílohy č. 2 této Smlouvy</w:t>
      </w:r>
      <w:r w:rsidR="005D3048">
        <w:t xml:space="preserve"> a</w:t>
      </w:r>
      <w:r w:rsidR="0061537F">
        <w:t xml:space="preserve"> </w:t>
      </w:r>
      <w:r w:rsidR="0061537F" w:rsidRPr="00D61872">
        <w:rPr>
          <w:rFonts w:ascii="Cambria Math" w:hAnsi="Cambria Math" w:cs="Cambria Math"/>
        </w:rPr>
        <w:t>⅓</w:t>
      </w:r>
      <w:r w:rsidR="0061537F">
        <w:t xml:space="preserve"> ceny </w:t>
      </w:r>
      <w:r w:rsidR="005D3048">
        <w:t>dle bodu 2 Přílohy č. 2 této Smlouvy</w:t>
      </w:r>
      <w:r w:rsidR="0049662E">
        <w:t>;</w:t>
      </w:r>
    </w:p>
    <w:p w14:paraId="6AF50F8D" w14:textId="60D47258" w:rsidR="000D4DE0" w:rsidRDefault="000D4DE0" w:rsidP="000D4DE0">
      <w:pPr>
        <w:pStyle w:val="Odstavecseseznamem"/>
        <w:numPr>
          <w:ilvl w:val="0"/>
          <w:numId w:val="40"/>
        </w:numPr>
      </w:pPr>
      <w:r>
        <w:t xml:space="preserve">2. splátka – 1 rok ode dne dodání Standardního Software ve výši </w:t>
      </w:r>
      <w:r w:rsidRPr="00D61872">
        <w:rPr>
          <w:rFonts w:ascii="Cambria Math" w:hAnsi="Cambria Math" w:cs="Cambria Math"/>
        </w:rPr>
        <w:t>⅓</w:t>
      </w:r>
      <w:r>
        <w:t xml:space="preserve"> ceny dle bodu 2 Přílohy č. 2 této Smlouvy;</w:t>
      </w:r>
    </w:p>
    <w:p w14:paraId="23DCBEA7" w14:textId="24B7AEFB" w:rsidR="000D4DE0" w:rsidRDefault="000D4DE0" w:rsidP="000D4DE0">
      <w:pPr>
        <w:pStyle w:val="Odstavecseseznamem"/>
        <w:numPr>
          <w:ilvl w:val="0"/>
          <w:numId w:val="40"/>
        </w:numPr>
      </w:pPr>
      <w:r>
        <w:t xml:space="preserve">3. splátka - 2 roky ode dne dodání Standardního Software ve výši </w:t>
      </w:r>
      <w:r w:rsidRPr="00D61872">
        <w:rPr>
          <w:rFonts w:ascii="Cambria Math" w:hAnsi="Cambria Math" w:cs="Cambria Math"/>
        </w:rPr>
        <w:t>⅓</w:t>
      </w:r>
      <w:r>
        <w:t xml:space="preserve"> ceny dle bodu 2 Přílohy č. 2 této Smlouvy</w:t>
      </w:r>
      <w:r w:rsidR="0049662E">
        <w:t>.</w:t>
      </w:r>
    </w:p>
    <w:p w14:paraId="7BD4B862" w14:textId="08548972" w:rsidR="002D545C" w:rsidRPr="002D545C" w:rsidRDefault="002D545C" w:rsidP="00910AA3">
      <w:pPr>
        <w:pStyle w:val="Odstavecseseznamem"/>
      </w:pPr>
      <w:r>
        <w:t xml:space="preserve">Řádné dodání Standardního Software se předává a přebírá na základě předávacího protokolu podepsaného odpovědnými zástupci obou smluvních stran. Dnem podpisu předávacího protokolu o dodání Standardního Software vzniká Prodávajícímu právo na zaplacení </w:t>
      </w:r>
      <w:r w:rsidR="00C527B0">
        <w:t>ceny</w:t>
      </w:r>
      <w:r>
        <w:t xml:space="preserve"> dle bodu 1 Přílohy č. 2 </w:t>
      </w:r>
      <w:r w:rsidRPr="00C20909">
        <w:rPr>
          <w:i/>
          <w:iCs/>
        </w:rPr>
        <w:t>Cena Plnění</w:t>
      </w:r>
      <w:r w:rsidR="00C527B0">
        <w:rPr>
          <w:i/>
          <w:iCs/>
        </w:rPr>
        <w:t xml:space="preserve"> </w:t>
      </w:r>
      <w:r w:rsidR="00C527B0">
        <w:t xml:space="preserve">a </w:t>
      </w:r>
      <w:r w:rsidR="00C527B0" w:rsidRPr="00D61872">
        <w:rPr>
          <w:rFonts w:ascii="Cambria Math" w:hAnsi="Cambria Math" w:cs="Cambria Math"/>
        </w:rPr>
        <w:t>⅓</w:t>
      </w:r>
      <w:r w:rsidR="00C527B0">
        <w:t xml:space="preserve"> ceny dle bodu 2 Přílohy č. 2 </w:t>
      </w:r>
      <w:r w:rsidR="00C527B0" w:rsidRPr="00C20909">
        <w:rPr>
          <w:i/>
          <w:iCs/>
        </w:rPr>
        <w:t>Cena Plnění</w:t>
      </w:r>
      <w:r w:rsidR="00C527B0">
        <w:rPr>
          <w:i/>
          <w:iCs/>
        </w:rPr>
        <w:t>.</w:t>
      </w:r>
    </w:p>
    <w:p w14:paraId="4E31E075" w14:textId="15E5B59D" w:rsidR="0099232E" w:rsidRDefault="002D545C" w:rsidP="002D545C">
      <w:pPr>
        <w:pStyle w:val="Odstavecseseznamem"/>
      </w:pPr>
      <w:r>
        <w:t xml:space="preserve">Právo na zaplacení </w:t>
      </w:r>
      <w:r w:rsidR="00B06F19">
        <w:t>ceny</w:t>
      </w:r>
      <w:r>
        <w:t xml:space="preserve"> dle bodu 5.7. písm. b)</w:t>
      </w:r>
      <w:r w:rsidR="00C527B0">
        <w:t xml:space="preserve"> a</w:t>
      </w:r>
      <w:r>
        <w:t xml:space="preserve"> c) této Smlouvy vzniká Prodávajícímu vždy po akceptaci plnění za uplynulé období ze strany Kupujícího formou akceptačního protokolu s vyznačením „akceptováno“, který bude podepsán odpovědnými zástupci obou smluvních stran. Podepsaný akceptační protokol bude přílohou každé faktury.</w:t>
      </w:r>
    </w:p>
    <w:p w14:paraId="00A5E616" w14:textId="4415C73E" w:rsidR="00141DED" w:rsidRPr="008A45BB" w:rsidRDefault="00141DED" w:rsidP="003C330F">
      <w:pPr>
        <w:pStyle w:val="Odstavecseseznamem"/>
      </w:pPr>
      <w:r w:rsidRPr="008A45BB">
        <w:t>Smluvní strany se dohodly, že Cenu Plnění je Kupující povinen uhradit Prodávajícímu do 60 dnů ode dne doručení daňového dokladu Kupujícímu.</w:t>
      </w:r>
      <w:r w:rsidR="00A03FAA" w:rsidRPr="008A45BB">
        <w:t xml:space="preserve"> V případě, že daňový doklad nebude mít odpovídající náležitosti, je ho Objednatel oprávněn ve lhůtě splatnosti vrátit Zhotoviteli s vytknutím nedostatků, aniž by se dostal do prodlení se splatností. Lhůta splatnosti počíná běžet znovu od okamžiku doručení opraveného či doplněného daňového dokladu Objednateli.</w:t>
      </w:r>
    </w:p>
    <w:p w14:paraId="4AC0B31C" w14:textId="56FFC82E" w:rsidR="00020F55" w:rsidRPr="00FD33B3" w:rsidRDefault="00020F55" w:rsidP="00112E24">
      <w:pPr>
        <w:pStyle w:val="Nadpis4"/>
        <w:rPr>
          <w:noProof/>
        </w:rPr>
      </w:pPr>
      <w:r w:rsidRPr="000C2D81">
        <w:rPr>
          <w:noProof/>
        </w:rPr>
        <w:t xml:space="preserve">Práva </w:t>
      </w:r>
      <w:r w:rsidRPr="00112E24">
        <w:t>duševního</w:t>
      </w:r>
      <w:r w:rsidRPr="000C2D81">
        <w:rPr>
          <w:noProof/>
        </w:rPr>
        <w:t xml:space="preserve"> vlastnictví</w:t>
      </w:r>
    </w:p>
    <w:p w14:paraId="76EE3CDA" w14:textId="023BB056" w:rsidR="00020F55" w:rsidRPr="00A610DC" w:rsidRDefault="00020F55" w:rsidP="00112E24">
      <w:pPr>
        <w:pStyle w:val="Odstavecseseznamem"/>
        <w:rPr>
          <w:noProof/>
        </w:rPr>
      </w:pPr>
      <w:r w:rsidRPr="00A610DC">
        <w:rPr>
          <w:noProof/>
        </w:rPr>
        <w:t xml:space="preserve">Pro </w:t>
      </w:r>
      <w:r w:rsidR="00051543" w:rsidRPr="00A610DC">
        <w:t>Standardní</w:t>
      </w:r>
      <w:r w:rsidR="00051543" w:rsidRPr="00A610DC">
        <w:rPr>
          <w:noProof/>
        </w:rPr>
        <w:t xml:space="preserve"> </w:t>
      </w:r>
      <w:r w:rsidRPr="00A610DC">
        <w:rPr>
          <w:noProof/>
        </w:rPr>
        <w:t>Software platí článek 6.</w:t>
      </w:r>
      <w:r w:rsidR="008C07A2">
        <w:rPr>
          <w:noProof/>
        </w:rPr>
        <w:t>5</w:t>
      </w:r>
      <w:r w:rsidRPr="00A610DC">
        <w:rPr>
          <w:noProof/>
        </w:rPr>
        <w:t xml:space="preserve">. </w:t>
      </w:r>
      <w:bookmarkStart w:id="2" w:name="_Hlk31201456"/>
      <w:r w:rsidR="0012118D" w:rsidRPr="00A610DC">
        <w:rPr>
          <w:noProof/>
        </w:rPr>
        <w:t xml:space="preserve">Přílohy </w:t>
      </w:r>
      <w:r w:rsidR="002612FE" w:rsidRPr="00A610DC">
        <w:rPr>
          <w:noProof/>
        </w:rPr>
        <w:t xml:space="preserve">č. </w:t>
      </w:r>
      <w:r w:rsidR="000D053F" w:rsidRPr="00A610DC">
        <w:rPr>
          <w:noProof/>
        </w:rPr>
        <w:t xml:space="preserve">5 </w:t>
      </w:r>
      <w:r w:rsidR="00775733" w:rsidRPr="00A610DC">
        <w:rPr>
          <w:rStyle w:val="Kurzva"/>
        </w:rPr>
        <w:t>Zvláštní obchodní podmínky</w:t>
      </w:r>
      <w:r w:rsidR="00775733" w:rsidRPr="00A610DC">
        <w:rPr>
          <w:noProof/>
        </w:rPr>
        <w:t>.</w:t>
      </w:r>
      <w:bookmarkEnd w:id="2"/>
    </w:p>
    <w:p w14:paraId="2CA17AD9" w14:textId="1C746834" w:rsidR="00020F55" w:rsidRPr="00A610DC" w:rsidRDefault="002D545C" w:rsidP="00112E24">
      <w:pPr>
        <w:pStyle w:val="Nadpis4"/>
        <w:rPr>
          <w:noProof/>
        </w:rPr>
      </w:pPr>
      <w:proofErr w:type="spellStart"/>
      <w:r>
        <w:t>Serviced</w:t>
      </w:r>
      <w:r w:rsidR="00020F55" w:rsidRPr="00A610DC">
        <w:t>esk</w:t>
      </w:r>
      <w:proofErr w:type="spellEnd"/>
    </w:p>
    <w:p w14:paraId="218DA272" w14:textId="16AFEFEF" w:rsidR="002D545C" w:rsidRPr="00A610DC" w:rsidRDefault="00BF1703" w:rsidP="002D545C">
      <w:pPr>
        <w:pStyle w:val="Odstavecseseznamem"/>
      </w:pPr>
      <w:r w:rsidRPr="00A610DC">
        <w:t>Prodávající</w:t>
      </w:r>
      <w:r w:rsidR="00020F55" w:rsidRPr="00A610DC">
        <w:t xml:space="preserve"> bude poskytovat </w:t>
      </w:r>
      <w:proofErr w:type="spellStart"/>
      <w:r w:rsidR="002D545C">
        <w:t>Service</w:t>
      </w:r>
      <w:r w:rsidR="00587F36" w:rsidRPr="00A610DC">
        <w:t>d</w:t>
      </w:r>
      <w:r w:rsidRPr="00A610DC">
        <w:t>e</w:t>
      </w:r>
      <w:r w:rsidR="00020F55" w:rsidRPr="00A610DC">
        <w:t>sk</w:t>
      </w:r>
      <w:proofErr w:type="spellEnd"/>
      <w:r w:rsidR="00020F55" w:rsidRPr="00A610DC">
        <w:t xml:space="preserve"> v režimu </w:t>
      </w:r>
      <w:r w:rsidR="00613005">
        <w:t>4</w:t>
      </w:r>
      <w:r w:rsidR="00020F55" w:rsidRPr="00A610DC">
        <w:t xml:space="preserve"> ve smyslu čl. 10.</w:t>
      </w:r>
      <w:r w:rsidR="00F02503" w:rsidRPr="00A610DC">
        <w:t>3</w:t>
      </w:r>
      <w:r w:rsidR="00020F55" w:rsidRPr="00A610DC">
        <w:t xml:space="preserve">. </w:t>
      </w:r>
      <w:r w:rsidR="002612FE" w:rsidRPr="00A610DC">
        <w:t xml:space="preserve">Přílohy č. </w:t>
      </w:r>
      <w:r w:rsidR="000D053F" w:rsidRPr="00A610DC">
        <w:t xml:space="preserve">5 </w:t>
      </w:r>
      <w:r w:rsidR="00775733" w:rsidRPr="00A610DC">
        <w:rPr>
          <w:rStyle w:val="Kurzva"/>
        </w:rPr>
        <w:t>Zvláštní obchodní podmínky</w:t>
      </w:r>
      <w:r w:rsidR="00775733" w:rsidRPr="00A610DC">
        <w:t>.</w:t>
      </w:r>
    </w:p>
    <w:p w14:paraId="0E7FA484" w14:textId="5E13A6A7" w:rsidR="002D545C" w:rsidRDefault="002D545C" w:rsidP="00112E24">
      <w:pPr>
        <w:pStyle w:val="Nadpis4"/>
        <w:rPr>
          <w:noProof/>
        </w:rPr>
      </w:pPr>
      <w:bookmarkStart w:id="3" w:name="_Hlk28895063"/>
      <w:r>
        <w:rPr>
          <w:noProof/>
        </w:rPr>
        <w:lastRenderedPageBreak/>
        <w:t>Servisní model</w:t>
      </w:r>
    </w:p>
    <w:p w14:paraId="54EC4B8C" w14:textId="738EBAA0" w:rsidR="002D545C" w:rsidRPr="002D545C" w:rsidRDefault="002D545C" w:rsidP="002D545C">
      <w:pPr>
        <w:pStyle w:val="Odstavecseseznamem"/>
      </w:pPr>
      <w:r>
        <w:t xml:space="preserve">Prodávající </w:t>
      </w:r>
      <w:r w:rsidRPr="002109F9">
        <w:t xml:space="preserve">bude poskytovat </w:t>
      </w:r>
      <w:r w:rsidRPr="00596E75">
        <w:t xml:space="preserve">servisní model v režimu </w:t>
      </w:r>
      <w:r>
        <w:t>C2</w:t>
      </w:r>
      <w:r w:rsidRPr="00596E75">
        <w:t xml:space="preserve"> ve smyslu čl. 12.</w:t>
      </w:r>
      <w:r w:rsidRPr="00596E75" w:rsidDel="00FC0CCD">
        <w:t xml:space="preserve"> </w:t>
      </w:r>
      <w:r w:rsidRPr="00596E75">
        <w:t xml:space="preserve">2. Přílohy č. 5 </w:t>
      </w:r>
      <w:r w:rsidRPr="00596E75">
        <w:rPr>
          <w:rStyle w:val="Kurzva"/>
        </w:rPr>
        <w:t>Zvláštní obchodní podmínky</w:t>
      </w:r>
      <w:r w:rsidRPr="00596E75">
        <w:t>.</w:t>
      </w:r>
    </w:p>
    <w:p w14:paraId="6B23D638" w14:textId="27A560CF" w:rsidR="00020F55" w:rsidRPr="00A610DC" w:rsidRDefault="00020F55" w:rsidP="00112E24">
      <w:pPr>
        <w:pStyle w:val="Nadpis4"/>
        <w:rPr>
          <w:noProof/>
        </w:rPr>
      </w:pPr>
      <w:r w:rsidRPr="00A610DC">
        <w:t>Kybernetická</w:t>
      </w:r>
      <w:r w:rsidRPr="00A610DC">
        <w:rPr>
          <w:noProof/>
        </w:rPr>
        <w:t xml:space="preserve"> bezpečnost</w:t>
      </w:r>
    </w:p>
    <w:p w14:paraId="07E446D4" w14:textId="25F84A6A" w:rsidR="00F41719" w:rsidRPr="00A610DC" w:rsidRDefault="00020F55" w:rsidP="00112E24">
      <w:pPr>
        <w:pStyle w:val="Odstavecseseznamem"/>
        <w:rPr>
          <w:noProof/>
        </w:rPr>
      </w:pPr>
      <w:r w:rsidRPr="00A610DC">
        <w:t xml:space="preserve">Prodávající je povinen dodržovat ustanovení týkající se kybernetické bezpečnosti ve smyslu článku </w:t>
      </w:r>
      <w:r w:rsidR="004E66DF" w:rsidRPr="00A610DC">
        <w:t>2</w:t>
      </w:r>
      <w:r w:rsidR="008C257A">
        <w:t>1</w:t>
      </w:r>
      <w:r w:rsidRPr="00A610DC">
        <w:t xml:space="preserve">. </w:t>
      </w:r>
      <w:r w:rsidR="00775733" w:rsidRPr="00A610DC">
        <w:rPr>
          <w:noProof/>
        </w:rPr>
        <w:t xml:space="preserve">Přílohy č. </w:t>
      </w:r>
      <w:r w:rsidR="00A610DC" w:rsidRPr="00A610DC">
        <w:rPr>
          <w:noProof/>
        </w:rPr>
        <w:t xml:space="preserve">5 </w:t>
      </w:r>
      <w:r w:rsidR="00775733" w:rsidRPr="00A610DC">
        <w:rPr>
          <w:rStyle w:val="Kurzva"/>
        </w:rPr>
        <w:t>Zvláštní obchodní podmínky</w:t>
      </w:r>
      <w:r w:rsidR="00775733" w:rsidRPr="00A610DC">
        <w:rPr>
          <w:noProof/>
        </w:rPr>
        <w:t>.</w:t>
      </w:r>
    </w:p>
    <w:p w14:paraId="5B3F5555" w14:textId="77777777" w:rsidR="00020F55" w:rsidRPr="00CC4555" w:rsidRDefault="00020F55" w:rsidP="00112E24">
      <w:pPr>
        <w:pStyle w:val="Nadpis4"/>
        <w:rPr>
          <w:noProof/>
        </w:rPr>
      </w:pPr>
      <w:r w:rsidRPr="00CC4555">
        <w:rPr>
          <w:noProof/>
        </w:rPr>
        <w:t xml:space="preserve">Ochrana </w:t>
      </w:r>
      <w:r w:rsidRPr="00112E24">
        <w:t>osobních</w:t>
      </w:r>
      <w:r w:rsidRPr="00CC4555">
        <w:rPr>
          <w:noProof/>
        </w:rPr>
        <w:t xml:space="preserve"> údajů</w:t>
      </w:r>
    </w:p>
    <w:p w14:paraId="12A82582" w14:textId="3BB1D42C" w:rsidR="00020F55" w:rsidRPr="00FD33B3" w:rsidRDefault="00020F55" w:rsidP="00112E24">
      <w:pPr>
        <w:pStyle w:val="Odstavecseseznamem"/>
        <w:rPr>
          <w:noProof/>
        </w:rPr>
      </w:pPr>
      <w:r w:rsidRPr="00A610DC">
        <w:t>Pokud bude v rámci plnění této Smlouvy docházet ke zpracování osobních údajů, zavazuje se Prodávající dodržovat opatření dle článku 2</w:t>
      </w:r>
      <w:r w:rsidR="008C257A">
        <w:t>2</w:t>
      </w:r>
      <w:r w:rsidR="007A46F8" w:rsidRPr="00A610DC">
        <w:t>.</w:t>
      </w:r>
      <w:r w:rsidRPr="00A610DC">
        <w:t xml:space="preserve"> </w:t>
      </w:r>
      <w:r w:rsidR="002612FE" w:rsidRPr="00A610DC">
        <w:rPr>
          <w:noProof/>
        </w:rPr>
        <w:t xml:space="preserve">Přílohy č. </w:t>
      </w:r>
      <w:r w:rsidR="000D053F" w:rsidRPr="00A610DC">
        <w:rPr>
          <w:noProof/>
        </w:rPr>
        <w:t xml:space="preserve">5 </w:t>
      </w:r>
      <w:r w:rsidR="00775733" w:rsidRPr="00A610DC">
        <w:rPr>
          <w:rStyle w:val="Kurzva"/>
        </w:rPr>
        <w:t>Zvláštní</w:t>
      </w:r>
      <w:r w:rsidR="00775733" w:rsidRPr="00112E24">
        <w:rPr>
          <w:rStyle w:val="Kurzva"/>
        </w:rPr>
        <w:t xml:space="preserve"> obchodní podmínky</w:t>
      </w:r>
      <w:r w:rsidR="00775733">
        <w:rPr>
          <w:noProof/>
        </w:rPr>
        <w:t>.</w:t>
      </w:r>
      <w:bookmarkEnd w:id="3"/>
    </w:p>
    <w:p w14:paraId="7F9E3356" w14:textId="5CFE4E36" w:rsidR="00944CEE" w:rsidRDefault="00944CEE" w:rsidP="00112E24">
      <w:pPr>
        <w:pStyle w:val="Nadpis4"/>
        <w:rPr>
          <w:rFonts w:eastAsia="Times New Roman"/>
          <w:lang w:eastAsia="cs-CZ"/>
        </w:rPr>
      </w:pPr>
      <w:r>
        <w:rPr>
          <w:rFonts w:eastAsia="Times New Roman"/>
          <w:lang w:eastAsia="cs-CZ"/>
        </w:rPr>
        <w:t xml:space="preserve">Střet </w:t>
      </w:r>
      <w:r w:rsidRPr="00112E24">
        <w:t>zájmů</w:t>
      </w:r>
      <w:r>
        <w:rPr>
          <w:rFonts w:eastAsia="Times New Roman"/>
          <w:lang w:eastAsia="cs-CZ"/>
        </w:rPr>
        <w:t>, povinnosti Prodávajícího v souvislosti s konfliktem na Ukrajině</w:t>
      </w:r>
    </w:p>
    <w:p w14:paraId="387B7F91" w14:textId="77777777" w:rsidR="00944CEE" w:rsidRPr="00112E24" w:rsidRDefault="00944CEE" w:rsidP="00112E24">
      <w:pPr>
        <w:pStyle w:val="Odstavecseseznamem"/>
      </w:pPr>
      <w:r w:rsidRPr="00944CEE">
        <w:rPr>
          <w:lang w:eastAsia="cs-CZ"/>
        </w:rPr>
        <w:t xml:space="preserve">Prodávající prohlašuje, že není obchodní společností, ve které veřejný funkcionář uvedený v </w:t>
      </w:r>
      <w:proofErr w:type="spellStart"/>
      <w:r w:rsidRPr="00944CEE">
        <w:rPr>
          <w:lang w:eastAsia="cs-CZ"/>
        </w:rPr>
        <w:t>ust</w:t>
      </w:r>
      <w:proofErr w:type="spellEnd"/>
      <w:r w:rsidRPr="00944CEE">
        <w:rPr>
          <w:lang w:eastAsia="cs-CZ"/>
        </w:rPr>
        <w:t xml:space="preserve">. § 2 odst. </w:t>
      </w:r>
      <w:r w:rsidRPr="00112E24">
        <w:t>1 písm. c) zákona č. 159/2006 Sb., o střetu zájmů, ve znění pozdějších předpisů (dále jen „</w:t>
      </w:r>
      <w:r w:rsidRPr="00112E24">
        <w:rPr>
          <w:rStyle w:val="Kurzvatun"/>
        </w:rPr>
        <w:t>Zákon o střetu zájmů</w:t>
      </w:r>
      <w:r w:rsidRPr="00112E24">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112E24">
        <w:t>ust</w:t>
      </w:r>
      <w:proofErr w:type="spellEnd"/>
      <w:r w:rsidRPr="00112E24">
        <w:t>. § 2 odst. 1 písm. c) Zákona o střetu zájmů nebo jím ovládaná osoba vlastní podíl představující alespoň 25 % účasti společníka v obchodní společnosti.</w:t>
      </w:r>
    </w:p>
    <w:p w14:paraId="3855C061" w14:textId="77777777" w:rsidR="00942BFD" w:rsidRPr="00112E24" w:rsidRDefault="00944CEE">
      <w:pPr>
        <w:pStyle w:val="Odstavecseseznamem"/>
        <w:rPr>
          <w:b/>
          <w:lang w:eastAsia="cs-CZ"/>
        </w:rPr>
      </w:pPr>
      <w:r w:rsidRPr="00112E24">
        <w:t>Prodávající prohlašuje, že</w:t>
      </w:r>
      <w:r w:rsidR="00942BFD">
        <w:t>:</w:t>
      </w:r>
    </w:p>
    <w:p w14:paraId="63D26C3E" w14:textId="5ED54FF1" w:rsidR="00942BFD" w:rsidRDefault="00942BFD" w:rsidP="00112E24">
      <w:pPr>
        <w:pStyle w:val="aodst"/>
        <w:numPr>
          <w:ilvl w:val="0"/>
          <w:numId w:val="38"/>
        </w:numPr>
      </w:pPr>
      <w:r>
        <w:t xml:space="preserve">on, ani žádný z jeho poddodavatelů, nejsou osobami, na něž se vztahuje zákaz zadání veřejné zakázky ve smyslu § 48a </w:t>
      </w:r>
      <w:r w:rsidR="0074713B">
        <w:t>zákona č. 134/2016 Sb., o zadávání veřejných zakázek, ve znění pozdějších předpisů,</w:t>
      </w:r>
    </w:p>
    <w:p w14:paraId="1A8F8155" w14:textId="77777777" w:rsidR="00942BFD" w:rsidRDefault="00942BFD" w:rsidP="00112E24">
      <w:pPr>
        <w:pStyle w:val="aodst"/>
      </w:pPr>
      <w: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021D11CB" w14:textId="5256BC9F" w:rsidR="00944CEE" w:rsidRPr="007410CB" w:rsidRDefault="00942BFD" w:rsidP="00112E24">
      <w:pPr>
        <w:pStyle w:val="aodst"/>
        <w:rPr>
          <w:b/>
          <w:lang w:eastAsia="cs-CZ"/>
        </w:rPr>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fldChar w:fldCharType="begin"/>
      </w:r>
      <w:r>
        <w:instrText xml:space="preserve"> REF _Ref156303859 \r \h </w:instrText>
      </w:r>
      <w:r>
        <w:fldChar w:fldCharType="separate"/>
      </w:r>
      <w:r w:rsidR="006C5A11">
        <w:t>10.5</w:t>
      </w:r>
      <w:r>
        <w:fldChar w:fldCharType="end"/>
      </w:r>
      <w:r>
        <w:t xml:space="preserve"> této </w:t>
      </w:r>
      <w:r w:rsidR="00385BB8">
        <w:t>Smlou</w:t>
      </w:r>
      <w:r>
        <w:t xml:space="preserve">vy </w:t>
      </w:r>
      <w:r w:rsidRPr="0077114C">
        <w:t>(</w:t>
      </w:r>
      <w:r>
        <w:t>dále jen „</w:t>
      </w:r>
      <w:r w:rsidRPr="00112E24">
        <w:rPr>
          <w:rStyle w:val="Kurzvatun"/>
        </w:rPr>
        <w:t>Sankční seznamy</w:t>
      </w:r>
      <w:r>
        <w:t>“)</w:t>
      </w:r>
      <w:r w:rsidR="00944CEE" w:rsidRPr="00944CEE">
        <w:rPr>
          <w:lang w:eastAsia="cs-CZ"/>
        </w:rPr>
        <w:t>.</w:t>
      </w:r>
    </w:p>
    <w:p w14:paraId="304051D8" w14:textId="1F3AEB84" w:rsidR="00944CEE" w:rsidRPr="00112E24" w:rsidRDefault="00944CEE" w:rsidP="00112E24">
      <w:pPr>
        <w:pStyle w:val="Odstavecseseznamem"/>
      </w:pPr>
      <w:r w:rsidRPr="00944CEE">
        <w:rPr>
          <w:lang w:eastAsia="cs-CZ"/>
        </w:rPr>
        <w:t xml:space="preserve">Je-li Prodávajícím sdružení více osob, platí podmínky dle odstavce </w:t>
      </w:r>
      <w:r w:rsidR="006C5A11">
        <w:rPr>
          <w:lang w:eastAsia="cs-CZ"/>
        </w:rPr>
        <w:t>10.1</w:t>
      </w:r>
      <w:r w:rsidRPr="00944CEE">
        <w:rPr>
          <w:lang w:eastAsia="cs-CZ"/>
        </w:rPr>
        <w:t xml:space="preserve"> a </w:t>
      </w:r>
      <w:r w:rsidR="006C5A11">
        <w:rPr>
          <w:lang w:eastAsia="cs-CZ"/>
        </w:rPr>
        <w:t>10.2</w:t>
      </w:r>
      <w:r w:rsidRPr="00944CEE">
        <w:rPr>
          <w:lang w:eastAsia="cs-CZ"/>
        </w:rPr>
        <w:t xml:space="preserve"> této Smlouvy také </w:t>
      </w:r>
      <w:r w:rsidRPr="00112E24">
        <w:t xml:space="preserve">jednotlivě pro všechny osoby v rámci Prodávajícího </w:t>
      </w:r>
      <w:r w:rsidR="00C16C8A" w:rsidRPr="00112E24">
        <w:t>sdružené,</w:t>
      </w:r>
      <w:r w:rsidRPr="00112E24">
        <w:t xml:space="preserve"> a to bez ohledu na právní formu tohoto sdružení.</w:t>
      </w:r>
    </w:p>
    <w:p w14:paraId="2E908EAF" w14:textId="77777777" w:rsidR="00944CEE" w:rsidRPr="00112E24" w:rsidRDefault="00944CEE" w:rsidP="00112E24">
      <w:pPr>
        <w:pStyle w:val="Odstavecseseznamem"/>
      </w:pPr>
      <w:r w:rsidRPr="00112E24">
        <w:t xml:space="preserve">Přestane-li Prodávající nebo některý z jeho poddodavatelů nebo jiných osob, jejichž způsobilost byla využita ve smyslu evropských směrnic o zadávání veřejných zakázek, splňovat podmínky dle tohoto článku Smlouvy, oznámí tuto skutečnost bez zbytečného </w:t>
      </w:r>
      <w:r w:rsidRPr="00112E24">
        <w:lastRenderedPageBreak/>
        <w:t>odkladu, nejpozději však do 3 pracovních dnů ode dne, kdy přestal splňovat výše uvedené podmínky, Kupujícímu.</w:t>
      </w:r>
    </w:p>
    <w:p w14:paraId="7ABE976D" w14:textId="6C2C3D3C" w:rsidR="00944CEE" w:rsidRPr="00112E24" w:rsidRDefault="00944CEE" w:rsidP="00112E24">
      <w:pPr>
        <w:pStyle w:val="Odstavecseseznamem"/>
      </w:pPr>
      <w:bookmarkStart w:id="4" w:name="_Ref156303859"/>
      <w:r w:rsidRPr="00112E24">
        <w:t xml:space="preserve">Prodávající se dále zavazuje postupovat při plnění této Smlouvy v souladu s </w:t>
      </w:r>
      <w:r w:rsidR="002F3333">
        <w:t>n</w:t>
      </w:r>
      <w:r w:rsidR="002F3333" w:rsidRPr="00112E24">
        <w:t xml:space="preserve">ařízením </w:t>
      </w:r>
      <w:r w:rsidRPr="00112E24">
        <w:t xml:space="preserve">Rady (ES) č. 765/2006 ze dne 18. května 2006 o omezujících opatřeních vzhledem k situaci v Bělorusku a k zapojení Běloruska do ruské agrese proti Ukrajině, ve znění pozdějších předpisů, </w:t>
      </w:r>
      <w:bookmarkStart w:id="5" w:name="_Hlk156304881"/>
      <w:r w:rsidR="00942BFD">
        <w:t>n</w:t>
      </w:r>
      <w:r w:rsidR="00942BFD" w:rsidRPr="002B73F3">
        <w:rPr>
          <w:rStyle w:val="normaltextrun"/>
          <w:bdr w:val="none" w:sz="0" w:space="0" w:color="auto" w:frame="1"/>
        </w:rPr>
        <w:t>ařízení</w:t>
      </w:r>
      <w:r w:rsidR="00942BFD">
        <w:rPr>
          <w:rStyle w:val="normaltextrun"/>
          <w:bdr w:val="none" w:sz="0" w:space="0" w:color="auto" w:frame="1"/>
        </w:rPr>
        <w:t>m</w:t>
      </w:r>
      <w:r w:rsidR="00942BFD" w:rsidRPr="002B73F3">
        <w:rPr>
          <w:rStyle w:val="normaltextrun"/>
          <w:bdr w:val="none" w:sz="0" w:space="0" w:color="auto" w:frame="1"/>
        </w:rPr>
        <w:t xml:space="preserve"> Rady (EU) č. 208/2014 ze dne 5. března 2014 o omezujících opatřeních vůči některým osobám, subjektům a orgánům vzhledem k</w:t>
      </w:r>
      <w:r w:rsidR="00942BFD">
        <w:rPr>
          <w:rStyle w:val="normaltextrun"/>
          <w:bdr w:val="none" w:sz="0" w:space="0" w:color="auto" w:frame="1"/>
        </w:rPr>
        <w:t> </w:t>
      </w:r>
      <w:r w:rsidR="00942BFD" w:rsidRPr="002B73F3">
        <w:rPr>
          <w:rStyle w:val="normaltextrun"/>
          <w:bdr w:val="none" w:sz="0" w:space="0" w:color="auto" w:frame="1"/>
        </w:rPr>
        <w:t>situaci na Ukrajině, ve znění pozdějších předpisů</w:t>
      </w:r>
      <w:r w:rsidR="00942BFD">
        <w:rPr>
          <w:rStyle w:val="normaltextrun"/>
          <w:bdr w:val="none" w:sz="0" w:space="0" w:color="auto" w:frame="1"/>
        </w:rPr>
        <w:t>,</w:t>
      </w:r>
      <w:r w:rsidR="00942BFD" w:rsidRPr="007A08B0">
        <w:t xml:space="preserve"> a dalších prováděcích předpisů k t</w:t>
      </w:r>
      <w:r w:rsidR="00942BFD">
        <w:t>ěmto</w:t>
      </w:r>
      <w:r w:rsidR="00942BFD" w:rsidRPr="007A08B0">
        <w:t xml:space="preserve"> nařízení</w:t>
      </w:r>
      <w:r w:rsidR="00942BFD">
        <w:t>m</w:t>
      </w:r>
      <w:bookmarkEnd w:id="5"/>
      <w:r w:rsidRPr="00112E24">
        <w:t>.</w:t>
      </w:r>
      <w:bookmarkEnd w:id="4"/>
    </w:p>
    <w:p w14:paraId="7CC43837" w14:textId="3A147026" w:rsidR="00944CEE" w:rsidRPr="00112E24" w:rsidRDefault="00944CEE" w:rsidP="00112E24">
      <w:pPr>
        <w:pStyle w:val="Odstavecseseznamem"/>
      </w:pPr>
      <w:r w:rsidRPr="00112E24">
        <w:t xml:space="preserve">Prodávající se dále </w:t>
      </w:r>
      <w:r w:rsidR="00942BFD" w:rsidRPr="007A08B0">
        <w:t xml:space="preserve">zavazuje, že finanční prostředky ani hospodářské zdroje, které obdrží od </w:t>
      </w:r>
      <w:r w:rsidR="003774D9">
        <w:t>Kupujícího</w:t>
      </w:r>
      <w:r w:rsidR="00942BFD" w:rsidRPr="007A08B0">
        <w:t xml:space="preserve"> na základě této Smlouvy a jejích případných dodatků, nezpřístupní přímo ani nepřímo fyzickým nebo právnickým osobám, subjektům či orgánům s nimi spojeným uvedeným v Sankčních seznamech, nebo v jejich prospěch</w:t>
      </w:r>
      <w:r w:rsidRPr="00112E24">
        <w:t>.</w:t>
      </w:r>
    </w:p>
    <w:p w14:paraId="230B523F" w14:textId="3CD460C2" w:rsidR="00944CEE" w:rsidRPr="007410CB" w:rsidRDefault="00944CEE" w:rsidP="00112E24">
      <w:pPr>
        <w:pStyle w:val="Odstavecseseznamem"/>
        <w:rPr>
          <w:lang w:eastAsia="cs-CZ"/>
        </w:rPr>
      </w:pPr>
      <w:r w:rsidRPr="00112E24">
        <w:t>Ukáž</w:t>
      </w:r>
      <w:r w:rsidR="00070FC0">
        <w:t>e</w:t>
      </w:r>
      <w:r w:rsidRPr="00112E24">
        <w:t>-li se</w:t>
      </w:r>
      <w:r w:rsidR="00070FC0">
        <w:t xml:space="preserve"> jakékoliv</w:t>
      </w:r>
      <w:r w:rsidRPr="00112E24">
        <w:t xml:space="preserve"> prohlášení Prodávajícího dle </w:t>
      </w:r>
      <w:r w:rsidR="00070FC0">
        <w:t>tohoto článku</w:t>
      </w:r>
      <w:r w:rsidRPr="00112E24">
        <w:t xml:space="preserve"> Smlouvy jako nepravdiv</w:t>
      </w:r>
      <w:r w:rsidR="00070FC0">
        <w:t>é</w:t>
      </w:r>
      <w:r w:rsidRPr="00112E24">
        <w:t xml:space="preserve"> nebo poruší-li Prodávající svou oznamovací povinnost nebo </w:t>
      </w:r>
      <w:r w:rsidR="00070FC0">
        <w:t xml:space="preserve">některou z dalších </w:t>
      </w:r>
      <w:r w:rsidR="00070FC0" w:rsidRPr="00112E24">
        <w:t>povinnost</w:t>
      </w:r>
      <w:r w:rsidR="00070FC0">
        <w:t>í</w:t>
      </w:r>
      <w:r w:rsidR="00070FC0" w:rsidRPr="00112E24">
        <w:t xml:space="preserve"> </w:t>
      </w:r>
      <w:r w:rsidRPr="00112E24">
        <w:t xml:space="preserve">dle </w:t>
      </w:r>
      <w:r w:rsidR="00070FC0">
        <w:t>tohoto článku</w:t>
      </w:r>
      <w:r w:rsidRPr="00112E24">
        <w:t xml:space="preserve"> Smlouvy, je Kupující oprávněn odstoupit od této Smlouvy. Prodávající je dále povinen zaplatit za každé jednotlivé porušení povinností dle předchozí věty smluvní pokutu</w:t>
      </w:r>
      <w:r w:rsidRPr="00944CEE">
        <w:rPr>
          <w:lang w:eastAsia="cs-CZ"/>
        </w:rPr>
        <w:t xml:space="preserve"> ve výši 5 % procent </w:t>
      </w:r>
      <w:r>
        <w:rPr>
          <w:lang w:eastAsia="cs-CZ"/>
        </w:rPr>
        <w:t>z C</w:t>
      </w:r>
      <w:r w:rsidRPr="00944CEE">
        <w:rPr>
          <w:lang w:eastAsia="cs-CZ"/>
        </w:rPr>
        <w:t>eny. Ustanovení § 2004 odst. 2 Občanského zákoníku a § 2050 Občanského zákoníku se nepoužijí</w:t>
      </w:r>
      <w:r w:rsidRPr="00D37040">
        <w:rPr>
          <w:lang w:eastAsia="cs-CZ"/>
        </w:rPr>
        <w:t>.</w:t>
      </w:r>
    </w:p>
    <w:p w14:paraId="4AB67F7B" w14:textId="291115A7" w:rsidR="001E2321" w:rsidRDefault="001E2321">
      <w:pPr>
        <w:pStyle w:val="Nadpis4"/>
        <w:rPr>
          <w:noProof/>
        </w:rPr>
      </w:pPr>
      <w:r>
        <w:rPr>
          <w:noProof/>
        </w:rPr>
        <w:t>Compliance</w:t>
      </w:r>
    </w:p>
    <w:p w14:paraId="49075E98" w14:textId="36557DAA" w:rsidR="001E2321" w:rsidRDefault="001E2321" w:rsidP="00112E24">
      <w:pPr>
        <w:pStyle w:val="Odstavecseseznamem"/>
      </w:pPr>
      <w:r>
        <w:t xml:space="preserve">Smluvní strany stvrzují, že při uzavírání této </w:t>
      </w:r>
      <w:r w:rsidR="00385BB8">
        <w:t>Smlou</w:t>
      </w:r>
      <w:r>
        <w:t xml:space="preserve">vy jednaly a postupovaly čestně a transparentně a zavazují se tak jednat i při plnění této </w:t>
      </w:r>
      <w:r w:rsidR="00385BB8">
        <w:t>Smlou</w:t>
      </w:r>
      <w:r>
        <w:t xml:space="preserve">vy a veškerých činnostech s ní souvisejících. Každá ze Smluvních stran se zavazuje jednat v souladu se zásadami, hodnotami a cíli </w:t>
      </w:r>
      <w:proofErr w:type="spellStart"/>
      <w:r>
        <w:t>compliance</w:t>
      </w:r>
      <w:proofErr w:type="spellEnd"/>
      <w:r>
        <w:t xml:space="preserve"> programů a etických hodnot druhé Smluvní strany, pakliže těmito dokumenty dotčené Smluvní strany disponují, a jsou uveřejněny na webových stránkách Smluvních stran.</w:t>
      </w:r>
    </w:p>
    <w:p w14:paraId="3AC4C08A" w14:textId="6502E96D" w:rsidR="001E2321" w:rsidRDefault="001E2321" w:rsidP="00112E24">
      <w:pPr>
        <w:pStyle w:val="Odstavecseseznamem"/>
      </w:pPr>
      <w:r>
        <w:t xml:space="preserve">Správa železnic, státní organizace, má výše uvedené dokumenty k dispozici na webových stránkách: </w:t>
      </w:r>
      <w:hyperlink r:id="rId11" w:history="1">
        <w:r w:rsidR="00891071">
          <w:rPr>
            <w:rStyle w:val="Hypertextovodkaz"/>
          </w:rPr>
          <w:t>https://www.spravazeleznic.cz/o-nas/nezadouci-jednani-a-boj-s-korupci</w:t>
        </w:r>
      </w:hyperlink>
      <w:r>
        <w:t>.</w:t>
      </w:r>
    </w:p>
    <w:p w14:paraId="291B4760" w14:textId="7C1B8722" w:rsidR="001E2321" w:rsidRPr="00553F79" w:rsidRDefault="001E2321" w:rsidP="00112E24">
      <w:pPr>
        <w:pStyle w:val="Odstavecseseznamem"/>
      </w:pPr>
      <w:r>
        <w:t>Prodávající má výše uvedené dokumenty k dispozici na webových stránkách:</w:t>
      </w:r>
      <w:r w:rsidRPr="00777314">
        <w:rPr>
          <w:highlight w:val="green"/>
        </w:rPr>
        <w:t xml:space="preserve"> </w:t>
      </w:r>
      <w:r w:rsidRPr="00BD4E80">
        <w:rPr>
          <w:highlight w:val="green"/>
        </w:rPr>
        <w:t xml:space="preserve">[doplní </w:t>
      </w:r>
      <w:r>
        <w:rPr>
          <w:highlight w:val="green"/>
        </w:rPr>
        <w:t>Prodávající</w:t>
      </w:r>
      <w:r w:rsidRPr="00BD4E80">
        <w:rPr>
          <w:highlight w:val="green"/>
        </w:rPr>
        <w:t xml:space="preserve"> x nemá-li </w:t>
      </w:r>
      <w:r>
        <w:rPr>
          <w:highlight w:val="green"/>
        </w:rPr>
        <w:t>Prodávající</w:t>
      </w:r>
      <w:r w:rsidRPr="00BD4E80">
        <w:rPr>
          <w:highlight w:val="green"/>
        </w:rPr>
        <w:t xml:space="preserve"> výše uvedené dokumenty, celý bod </w:t>
      </w:r>
      <w:r>
        <w:rPr>
          <w:highlight w:val="green"/>
        </w:rPr>
        <w:t>12</w:t>
      </w:r>
      <w:r w:rsidRPr="00BD4E80">
        <w:rPr>
          <w:highlight w:val="green"/>
        </w:rPr>
        <w:t>.3 odstraní]</w:t>
      </w:r>
      <w:r>
        <w:t>.</w:t>
      </w:r>
    </w:p>
    <w:p w14:paraId="57B397D5" w14:textId="3D10DB36" w:rsidR="00020F55" w:rsidRPr="000C2D81" w:rsidRDefault="00CC4555" w:rsidP="00112E24">
      <w:pPr>
        <w:pStyle w:val="Nadpis4"/>
        <w:rPr>
          <w:noProof/>
        </w:rPr>
      </w:pPr>
      <w:r>
        <w:rPr>
          <w:noProof/>
        </w:rPr>
        <w:t xml:space="preserve">Závěrečná </w:t>
      </w:r>
      <w:r w:rsidRPr="00112E24">
        <w:t>ustanove</w:t>
      </w:r>
      <w:r w:rsidR="00020F55" w:rsidRPr="00112E24">
        <w:t>ní</w:t>
      </w:r>
    </w:p>
    <w:p w14:paraId="2999EC77" w14:textId="17F3BD78" w:rsidR="00956C4A" w:rsidRPr="00112E24" w:rsidRDefault="00956C4A" w:rsidP="00112E24">
      <w:pPr>
        <w:pStyle w:val="Odstavecseseznamem"/>
      </w:pPr>
      <w:r w:rsidRPr="00C16C8A">
        <w:t xml:space="preserve">Ustanovení Přílohy č. </w:t>
      </w:r>
      <w:r w:rsidR="006C5A11">
        <w:t>3</w:t>
      </w:r>
      <w:r w:rsidR="006C5A11" w:rsidRPr="00C16C8A">
        <w:t xml:space="preserve"> </w:t>
      </w:r>
      <w:r w:rsidRPr="00112E24">
        <w:rPr>
          <w:rStyle w:val="Kurzva"/>
        </w:rPr>
        <w:t>Platforma SŽ</w:t>
      </w:r>
      <w:r w:rsidRPr="00112E24">
        <w:t xml:space="preserve"> </w:t>
      </w:r>
      <w:r w:rsidR="0044375F" w:rsidRPr="00112E24">
        <w:t>(včetně jejích příloh)</w:t>
      </w:r>
      <w:r w:rsidRPr="00112E24" w:rsidDel="00990ACE">
        <w:t xml:space="preserve"> </w:t>
      </w:r>
      <w:r w:rsidRPr="00C16C8A">
        <w:t xml:space="preserve">mají přednost před ustanoveními obchodních podmínek uvedených v odst. </w:t>
      </w:r>
      <w:r w:rsidR="00A610DC" w:rsidRPr="00C16C8A">
        <w:t>1</w:t>
      </w:r>
      <w:r w:rsidR="00A610DC">
        <w:t>2</w:t>
      </w:r>
      <w:r w:rsidRPr="00C16C8A">
        <w:t>.2. tohoto článku.</w:t>
      </w:r>
    </w:p>
    <w:p w14:paraId="1FD4BBA5" w14:textId="4C2E3A57" w:rsidR="00020F55" w:rsidRPr="00112E24" w:rsidRDefault="00020F55" w:rsidP="00112E24">
      <w:pPr>
        <w:pStyle w:val="Odstavecseseznamem"/>
      </w:pPr>
      <w:r w:rsidRPr="00112E24">
        <w:t>Smlouva se řídí Obchodními podmínkami Kupujícího a Zvláštními obchodními podmínkami Kupujícího. Ustanovení Zvláštních obchodních podmínek mají přednost před ustanoveními Obchodních podmínek, pokud jsou ustanovení těchto dokumentů v rozporu, uplatní se ustanovení uvedené ve Zvláštních obchodních podmínkách</w:t>
      </w:r>
      <w:r w:rsidR="00775733" w:rsidRPr="00112E24">
        <w:t>.</w:t>
      </w:r>
    </w:p>
    <w:p w14:paraId="10F6866B" w14:textId="2480F393" w:rsidR="00816D91" w:rsidRPr="00112E24" w:rsidRDefault="00020F55" w:rsidP="00112E24">
      <w:pPr>
        <w:pStyle w:val="Odstavecseseznamem"/>
      </w:pPr>
      <w:r w:rsidRPr="00112E24">
        <w:t>Odchylná ujednání v této Smlouvě mají přednost před ustanoveními Obchodních podmínek a Zvláštních obchodních podmínek</w:t>
      </w:r>
      <w:r w:rsidR="00775733" w:rsidRPr="00112E24">
        <w:t>.</w:t>
      </w:r>
    </w:p>
    <w:p w14:paraId="52B4202F" w14:textId="77777777" w:rsidR="000D1AA6" w:rsidRPr="00112E24" w:rsidRDefault="000D1AA6" w:rsidP="00112E24">
      <w:pPr>
        <w:pStyle w:val="Odstavecseseznamem"/>
      </w:pPr>
      <w:r w:rsidRPr="00112E24">
        <w:t>Tuto Smlouvu lze měnit pouze písemnými dodatky.</w:t>
      </w:r>
    </w:p>
    <w:p w14:paraId="73012EDF" w14:textId="5CD251F4" w:rsidR="00790D0F" w:rsidRPr="00C16C8A" w:rsidRDefault="00790D0F" w:rsidP="00112E24">
      <w:pPr>
        <w:pStyle w:val="Odstavecseseznamem"/>
      </w:pPr>
      <w:r w:rsidRPr="00C16C8A">
        <w:t>Tato Smlouva je vyhotovena v elektronické podobě, přičemž obě Smluvní strany obdrží její elektronický originál</w:t>
      </w:r>
      <w:r w:rsidR="004E40BD" w:rsidRPr="00C16C8A">
        <w:t xml:space="preserve"> opatřený elektronickými podpisy</w:t>
      </w:r>
      <w:r w:rsidRPr="00C16C8A">
        <w:t>. V případě, že tato Smlouva z jakéhokoli důvodu nebude vyhotovena v elektronické podobě, bude sepsána ve třech vyhotoveních, ve dvou vyhotoveních pro Kupujícího a jedno obdrží Prodávající.</w:t>
      </w:r>
    </w:p>
    <w:p w14:paraId="0F7010A8" w14:textId="77777777" w:rsidR="00790D0F" w:rsidRPr="000C5DA0" w:rsidRDefault="00790D0F" w:rsidP="00112E24">
      <w:pPr>
        <w:pStyle w:val="Odstavecseseznamem"/>
        <w:rPr>
          <w:rFonts w:eastAsia="Times New Roman"/>
          <w:lang w:eastAsia="cs-CZ"/>
        </w:rPr>
      </w:pPr>
      <w:r w:rsidRPr="00C16C8A">
        <w:t xml:space="preserve">Smluvní strany berou na vědomí, že tato Smlouva podléhá uveřejnění v registru smluv podle zákona č. 340/2015 Sb., o zvláštních podmínkách účinnosti některých smluv, uveřejňování těchto smluv a o registru smluv, ve znění pozdějších předpisů (dále jen </w:t>
      </w:r>
      <w:r w:rsidRPr="00C16C8A">
        <w:lastRenderedPageBreak/>
        <w:t>„</w:t>
      </w:r>
      <w:r w:rsidRPr="00112E24">
        <w:rPr>
          <w:rStyle w:val="Kurzvatun"/>
        </w:rPr>
        <w:t>ZRS</w:t>
      </w:r>
      <w:r w:rsidRPr="00C16C8A">
        <w:t>“), a současně souhlasí se zveřejněním</w:t>
      </w:r>
      <w:r w:rsidRPr="000C5DA0">
        <w:t xml:space="preserve"> údajů o identifikaci </w:t>
      </w:r>
      <w:r>
        <w:t>Sml</w:t>
      </w:r>
      <w:r w:rsidRPr="000C5DA0">
        <w:t xml:space="preserve">uvních stran, předmětu </w:t>
      </w:r>
      <w:r>
        <w:t>Sml</w:t>
      </w:r>
      <w:r w:rsidRPr="000C5DA0">
        <w:t xml:space="preserve">ouvy, jeho ceně či hodnotě a datu uzavření této </w:t>
      </w:r>
      <w:r>
        <w:t>Sml</w:t>
      </w:r>
      <w:r w:rsidRPr="000C5DA0">
        <w:t>ouvy.</w:t>
      </w:r>
    </w:p>
    <w:p w14:paraId="593BC962" w14:textId="77777777" w:rsidR="00790D0F" w:rsidRPr="00112E24" w:rsidRDefault="00790D0F" w:rsidP="00112E24">
      <w:pPr>
        <w:pStyle w:val="Odstavecseseznamem"/>
      </w:pPr>
      <w:r w:rsidRPr="000C5DA0">
        <w:t xml:space="preserve">Zaslání </w:t>
      </w:r>
      <w:r>
        <w:t>Sml</w:t>
      </w:r>
      <w:r w:rsidRPr="000C5DA0">
        <w:t xml:space="preserve">ouvy správci registru smluv k uveřejnění v registru smluv zajišťuje obvykle Kupující. Nebude-li </w:t>
      </w:r>
      <w:r w:rsidRPr="00C16C8A">
        <w:t>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65A991F6" w14:textId="77777777" w:rsidR="00790D0F" w:rsidRPr="00112E24" w:rsidRDefault="00790D0F" w:rsidP="00112E24">
      <w:pPr>
        <w:pStyle w:val="Odstavecseseznamem"/>
      </w:pPr>
      <w:r w:rsidRPr="00C16C8A">
        <w:t>Smluvní strany výslovně prohlašují, že údaje a další skutečnosti uvedené v této Smlouvě, vyjma částí označených ve smyslu následujícího odstavce této Smlouvy, nepovažují za obchodní tajemství ve smyslu ustanovení § 504 Občanského zákoníku (dále jen „</w:t>
      </w:r>
      <w:r w:rsidRPr="00112E24">
        <w:rPr>
          <w:rStyle w:val="Kurzvatun"/>
        </w:rPr>
        <w:t>obchodní tajemství</w:t>
      </w:r>
      <w:r w:rsidRPr="00C16C8A">
        <w:t>“), a že se nejedná ani o informace, které nemohou být v registru smluv uveřejněny na základě ustanovení § 3 odst. 1 ZRS.</w:t>
      </w:r>
    </w:p>
    <w:p w14:paraId="355170A5" w14:textId="77777777" w:rsidR="00790D0F" w:rsidRPr="00112E24" w:rsidRDefault="00790D0F" w:rsidP="00112E24">
      <w:pPr>
        <w:pStyle w:val="Odstavecseseznamem"/>
      </w:pPr>
      <w:r w:rsidRPr="00C16C8A">
        <w:t>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Kupující jako s obchodním tajemstvím nakládat a ani odpovídat za případnou škodu či jinou újmu takovým postupem vzniklou. Označením obchodního tajemství ve smyslu předchozí věty se rozumí doručení písemného oznámení druhé Smluvní strany Kupujícímu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Kupujícímu skutečnost, že takto označené informace přestaly naplňovat znaky obchodního tajemství.</w:t>
      </w:r>
    </w:p>
    <w:p w14:paraId="02A2088B" w14:textId="77777777" w:rsidR="00790D0F" w:rsidRPr="00112E24" w:rsidRDefault="00790D0F" w:rsidP="00112E24">
      <w:pPr>
        <w:pStyle w:val="Odstavecseseznamem"/>
      </w:pPr>
      <w:r w:rsidRPr="00C16C8A">
        <w:t xml:space="preserve">Osoby uzavírající tuto Smlouvu za Smluvní strany souhlasí s uveřejněním svých osobních údajů, které jsou uvedeny v této Smlouvě, spolu se Smlouvou v registru smluv. Tento souhlas je udělen na dobu neurčitou. </w:t>
      </w:r>
    </w:p>
    <w:p w14:paraId="3D7DBB20" w14:textId="1D2E7B10" w:rsidR="00CC4555" w:rsidRPr="00112E24" w:rsidRDefault="00CC4555" w:rsidP="00112E24">
      <w:pPr>
        <w:pStyle w:val="Odstavecseseznamem"/>
      </w:pPr>
      <w:r w:rsidRPr="00112E24">
        <w:t>Odchylná ujednání v této Smlouvě mají přednost před ustanoveními Obchodních podmínek a Zvláštních obchodních podmínek.</w:t>
      </w:r>
    </w:p>
    <w:p w14:paraId="5F96B551" w14:textId="68AC1C44" w:rsidR="00CC4555" w:rsidRPr="00112E24" w:rsidRDefault="00816D91" w:rsidP="00112E24">
      <w:pPr>
        <w:pStyle w:val="Odstavecseseznamem"/>
      </w:pPr>
      <w:r w:rsidRPr="00112E24">
        <w:t xml:space="preserve">Tato Smlouva nabývá platnosti okamžikem podpisu poslední ze </w:t>
      </w:r>
      <w:r w:rsidR="00CC083D" w:rsidRPr="00112E24">
        <w:t>Stran.</w:t>
      </w:r>
      <w:r w:rsidRPr="00112E24">
        <w:t xml:space="preserve"> Je-li Smlouva uveřejňována v registru smluv, nabývá účinnosti dnem uveřejnění v registru smluv, jinak je účinná od okamžiku uzavření.</w:t>
      </w:r>
    </w:p>
    <w:p w14:paraId="188314D4" w14:textId="77777777" w:rsidR="00020F55" w:rsidRDefault="00020F55" w:rsidP="00112E24">
      <w:pPr>
        <w:pStyle w:val="Odstavecseseznamem"/>
        <w:rPr>
          <w:rFonts w:asciiTheme="majorHAnsi" w:hAnsiTheme="majorHAnsi"/>
        </w:rPr>
      </w:pPr>
      <w:r w:rsidRPr="00C663D0">
        <w:t>Nedílnou součástí této Smlouvy</w:t>
      </w:r>
      <w:r w:rsidRPr="00C663D0">
        <w:rPr>
          <w:rFonts w:asciiTheme="majorHAnsi" w:hAnsiTheme="majorHAnsi"/>
        </w:rPr>
        <w:t xml:space="preserve"> jsou její přílohy:</w:t>
      </w:r>
    </w:p>
    <w:p w14:paraId="106D893F" w14:textId="77777777" w:rsidR="002D545C" w:rsidRPr="00C663D0" w:rsidRDefault="002D545C" w:rsidP="002D545C">
      <w:pPr>
        <w:pStyle w:val="Odstavecseseznamem"/>
        <w:numPr>
          <w:ilvl w:val="0"/>
          <w:numId w:val="0"/>
        </w:numPr>
        <w:ind w:left="567"/>
        <w:rPr>
          <w:rFonts w:asciiTheme="majorHAnsi" w:hAnsiTheme="majorHAnsi"/>
        </w:rPr>
      </w:pPr>
    </w:p>
    <w:p w14:paraId="7EFC21BA" w14:textId="5F22EA5A" w:rsidR="00707C91" w:rsidRPr="00C663D0" w:rsidRDefault="002612FE" w:rsidP="00112E24">
      <w:r w:rsidRPr="00C663D0">
        <w:t xml:space="preserve">Příloha č. </w:t>
      </w:r>
      <w:r w:rsidR="00C663D0" w:rsidRPr="00C663D0">
        <w:t>1</w:t>
      </w:r>
      <w:r w:rsidR="00775733" w:rsidRPr="00C663D0">
        <w:t xml:space="preserve"> – </w:t>
      </w:r>
      <w:r w:rsidR="00707C91" w:rsidRPr="00C663D0">
        <w:t>Specifikace Plnění</w:t>
      </w:r>
    </w:p>
    <w:p w14:paraId="29A6E6E4" w14:textId="08C383FA" w:rsidR="00707C91" w:rsidRPr="00C663D0" w:rsidRDefault="002612FE" w:rsidP="00112E24">
      <w:r w:rsidRPr="00C663D0">
        <w:t xml:space="preserve">Příloha č. </w:t>
      </w:r>
      <w:r w:rsidR="00C663D0" w:rsidRPr="00C663D0">
        <w:t>2</w:t>
      </w:r>
      <w:r w:rsidR="00775733" w:rsidRPr="00C663D0">
        <w:t xml:space="preserve"> – </w:t>
      </w:r>
      <w:r w:rsidR="00707C91" w:rsidRPr="00C663D0">
        <w:t>Cena Plnění</w:t>
      </w:r>
    </w:p>
    <w:p w14:paraId="02F4784C" w14:textId="63AF7ED3" w:rsidR="00707C91" w:rsidRPr="00C663D0" w:rsidRDefault="00707C91" w:rsidP="00112E24">
      <w:r w:rsidRPr="00C663D0">
        <w:t xml:space="preserve">Příloha č. </w:t>
      </w:r>
      <w:r w:rsidR="00C663D0" w:rsidRPr="00C663D0">
        <w:t>3</w:t>
      </w:r>
      <w:r w:rsidR="00775733" w:rsidRPr="00C663D0">
        <w:t xml:space="preserve"> – </w:t>
      </w:r>
      <w:r w:rsidRPr="00C663D0">
        <w:t xml:space="preserve">Platforma </w:t>
      </w:r>
      <w:r w:rsidR="0044375F" w:rsidRPr="00C663D0">
        <w:t>SŽ (včetně jejích příloh)</w:t>
      </w:r>
    </w:p>
    <w:p w14:paraId="46F541C4" w14:textId="6D3FFE6A" w:rsidR="005961F0" w:rsidRPr="00C663D0" w:rsidRDefault="002612FE" w:rsidP="00112E24">
      <w:r w:rsidRPr="00C663D0">
        <w:t xml:space="preserve">Příloha č. </w:t>
      </w:r>
      <w:r w:rsidR="00C663D0" w:rsidRPr="00C663D0">
        <w:t>4</w:t>
      </w:r>
      <w:r w:rsidR="005961F0" w:rsidRPr="00C663D0">
        <w:t xml:space="preserve"> – Poddodavatelé</w:t>
      </w:r>
    </w:p>
    <w:p w14:paraId="7B09B0CC" w14:textId="434D5E97" w:rsidR="00CD3B83" w:rsidRPr="00C663D0" w:rsidRDefault="002612FE" w:rsidP="00112E24">
      <w:r w:rsidRPr="00C663D0">
        <w:t xml:space="preserve">Příloha č. </w:t>
      </w:r>
      <w:r w:rsidR="00C663D0" w:rsidRPr="00C663D0">
        <w:t>5</w:t>
      </w:r>
      <w:r w:rsidR="00775733" w:rsidRPr="00C663D0">
        <w:t xml:space="preserve"> – Zvláštní obchodní podmínky</w:t>
      </w:r>
    </w:p>
    <w:p w14:paraId="6594A4F5" w14:textId="5234CAE1" w:rsidR="00CD3B83" w:rsidRPr="002005EC" w:rsidRDefault="00CD3B83" w:rsidP="00112E24">
      <w:r w:rsidRPr="00C663D0">
        <w:t xml:space="preserve">Příloha č. </w:t>
      </w:r>
      <w:r w:rsidR="00C663D0" w:rsidRPr="00C663D0">
        <w:t>6</w:t>
      </w:r>
      <w:r w:rsidRPr="00C663D0">
        <w:t xml:space="preserve"> – Obchodní podmínky</w:t>
      </w:r>
    </w:p>
    <w:p w14:paraId="1170E135" w14:textId="77D8CA66" w:rsidR="00020F55" w:rsidRPr="002005EC" w:rsidRDefault="00020F55" w:rsidP="00112E24">
      <w:pPr>
        <w:pStyle w:val="Zakupujchoprodvajcho"/>
      </w:pPr>
      <w:r w:rsidRPr="002005EC">
        <w:t xml:space="preserve">Za </w:t>
      </w:r>
      <w:r w:rsidR="004E66DF" w:rsidRPr="002005EC">
        <w:t>Kupujícího</w:t>
      </w:r>
      <w:r w:rsidRPr="002005EC">
        <w:t>:</w:t>
      </w:r>
      <w:r w:rsidRPr="002005EC">
        <w:tab/>
      </w:r>
      <w:r w:rsidRPr="002005EC">
        <w:tab/>
      </w:r>
      <w:r w:rsidRPr="002005EC">
        <w:tab/>
      </w:r>
      <w:r w:rsidRPr="002005EC">
        <w:tab/>
      </w:r>
      <w:r w:rsidRPr="002005EC">
        <w:tab/>
      </w:r>
      <w:r w:rsidR="004E66DF" w:rsidRPr="002005EC">
        <w:tab/>
      </w:r>
      <w:r w:rsidRPr="002005EC">
        <w:t xml:space="preserve">Za </w:t>
      </w:r>
      <w:r w:rsidR="004E66DF" w:rsidRPr="002005EC">
        <w:t>Prodávajícího</w:t>
      </w:r>
      <w:r w:rsidRPr="002005EC">
        <w:t>:</w:t>
      </w:r>
    </w:p>
    <w:p w14:paraId="4B3D71DF" w14:textId="77777777" w:rsidR="00020F55" w:rsidRPr="002005EC" w:rsidRDefault="00020F55" w:rsidP="00112E24">
      <w:pPr>
        <w:pStyle w:val="Podpisovoprvnn"/>
      </w:pPr>
      <w:r w:rsidRPr="002005EC">
        <w:lastRenderedPageBreak/>
        <w:t>……………………………………………………</w:t>
      </w:r>
      <w:r w:rsidRPr="002005EC">
        <w:tab/>
      </w:r>
      <w:r w:rsidRPr="002005EC">
        <w:tab/>
      </w:r>
      <w:r w:rsidRPr="002005EC">
        <w:tab/>
        <w:t>…………………………………………………</w:t>
      </w:r>
      <w:r w:rsidRPr="002005EC">
        <w:tab/>
      </w:r>
      <w:r w:rsidRPr="002005EC">
        <w:tab/>
      </w:r>
    </w:p>
    <w:p w14:paraId="0F4655AD" w14:textId="6B9EB5EC" w:rsidR="00020F55" w:rsidRPr="002005EC" w:rsidRDefault="005F5239" w:rsidP="00857781">
      <w:pPr>
        <w:widowControl w:val="0"/>
        <w:spacing w:after="0" w:line="276" w:lineRule="auto"/>
        <w:rPr>
          <w:rFonts w:asciiTheme="majorHAnsi" w:hAnsiTheme="majorHAnsi"/>
        </w:rPr>
      </w:pPr>
      <w:r w:rsidRPr="00A610DC">
        <w:rPr>
          <w:rFonts w:asciiTheme="majorHAnsi" w:hAnsiTheme="majorHAnsi"/>
          <w:b/>
          <w:bCs/>
          <w:noProof/>
        </w:rPr>
        <w:t>Ing. D</w:t>
      </w:r>
      <w:r w:rsidR="002D545C">
        <w:rPr>
          <w:rFonts w:asciiTheme="majorHAnsi" w:hAnsiTheme="majorHAnsi"/>
          <w:b/>
          <w:bCs/>
          <w:noProof/>
        </w:rPr>
        <w:t>alibor</w:t>
      </w:r>
      <w:r w:rsidRPr="00A610DC">
        <w:rPr>
          <w:rFonts w:asciiTheme="majorHAnsi" w:hAnsiTheme="majorHAnsi"/>
          <w:b/>
          <w:bCs/>
          <w:noProof/>
        </w:rPr>
        <w:t xml:space="preserve"> </w:t>
      </w:r>
      <w:r w:rsidR="002D545C">
        <w:rPr>
          <w:rFonts w:asciiTheme="majorHAnsi" w:hAnsiTheme="majorHAnsi"/>
          <w:b/>
          <w:bCs/>
          <w:noProof/>
        </w:rPr>
        <w:t>Fajkus</w:t>
      </w:r>
      <w:r w:rsidR="00020F55" w:rsidRPr="00790D0F">
        <w:rPr>
          <w:rFonts w:asciiTheme="majorHAnsi" w:hAnsiTheme="majorHAnsi"/>
        </w:rPr>
        <w:tab/>
      </w:r>
      <w:r w:rsidR="001224AC">
        <w:rPr>
          <w:rFonts w:asciiTheme="majorHAnsi" w:hAnsiTheme="majorHAnsi"/>
        </w:rPr>
        <w:tab/>
      </w:r>
      <w:r w:rsidR="001224AC">
        <w:rPr>
          <w:rFonts w:asciiTheme="majorHAnsi" w:hAnsiTheme="majorHAnsi"/>
        </w:rPr>
        <w:tab/>
      </w:r>
      <w:r w:rsidR="00020F55" w:rsidRPr="00790D0F">
        <w:rPr>
          <w:rFonts w:asciiTheme="majorHAnsi" w:hAnsiTheme="majorHAnsi"/>
        </w:rPr>
        <w:tab/>
      </w:r>
      <w:r>
        <w:rPr>
          <w:rFonts w:asciiTheme="majorHAnsi" w:hAnsiTheme="majorHAnsi"/>
        </w:rPr>
        <w:tab/>
      </w:r>
      <w:r w:rsidR="00511609" w:rsidRPr="00800A58">
        <w:rPr>
          <w:rFonts w:asciiTheme="majorHAnsi" w:hAnsiTheme="majorHAnsi"/>
          <w:noProof/>
          <w:highlight w:val="green"/>
        </w:rPr>
        <w:t>[</w:t>
      </w:r>
      <w:r w:rsidR="00511609" w:rsidRPr="00857781">
        <w:rPr>
          <w:rFonts w:asciiTheme="majorHAnsi" w:hAnsiTheme="majorHAnsi"/>
          <w:iCs/>
          <w:noProof/>
          <w:highlight w:val="green"/>
        </w:rPr>
        <w:t>DOPLNÍ PRODÁVAJÍCÍ</w:t>
      </w:r>
      <w:r w:rsidR="00511609" w:rsidRPr="00800A58">
        <w:rPr>
          <w:rFonts w:asciiTheme="majorHAnsi" w:hAnsiTheme="majorHAnsi"/>
          <w:noProof/>
          <w:highlight w:val="green"/>
        </w:rPr>
        <w:t>]</w:t>
      </w:r>
    </w:p>
    <w:p w14:paraId="767C6D66" w14:textId="67B8499D" w:rsidR="005F5239" w:rsidRDefault="005F5239" w:rsidP="005F5239">
      <w:pPr>
        <w:widowControl w:val="0"/>
        <w:spacing w:before="0" w:after="0" w:line="276" w:lineRule="auto"/>
        <w:rPr>
          <w:rFonts w:asciiTheme="majorHAnsi" w:hAnsiTheme="majorHAnsi"/>
        </w:rPr>
      </w:pPr>
      <w:r>
        <w:rPr>
          <w:rFonts w:asciiTheme="majorHAnsi" w:hAnsiTheme="majorHAnsi"/>
        </w:rPr>
        <w:t>ředitel organizační jednotky</w:t>
      </w:r>
    </w:p>
    <w:p w14:paraId="05FB4F3C" w14:textId="78D97EAA" w:rsidR="005E536D" w:rsidRPr="00E06581" w:rsidRDefault="005F5239" w:rsidP="005F5239">
      <w:pPr>
        <w:widowControl w:val="0"/>
        <w:spacing w:before="0" w:after="0" w:line="276" w:lineRule="auto"/>
        <w:rPr>
          <w:rFonts w:asciiTheme="majorHAnsi" w:hAnsiTheme="majorHAnsi"/>
        </w:rPr>
      </w:pPr>
      <w:r>
        <w:rPr>
          <w:rFonts w:asciiTheme="majorHAnsi" w:hAnsiTheme="majorHAnsi"/>
        </w:rPr>
        <w:t>Správa železniční telematiky</w:t>
      </w:r>
      <w:r w:rsidR="00020F55" w:rsidRPr="002005EC">
        <w:rPr>
          <w:rFonts w:asciiTheme="majorHAnsi" w:hAnsiTheme="majorHAnsi"/>
        </w:rPr>
        <w:tab/>
      </w:r>
      <w:r w:rsidR="00020F55" w:rsidRPr="002005EC">
        <w:rPr>
          <w:rFonts w:asciiTheme="majorHAnsi" w:hAnsiTheme="majorHAnsi"/>
        </w:rPr>
        <w:tab/>
      </w:r>
    </w:p>
    <w:sectPr w:rsidR="005E536D" w:rsidRPr="00E06581" w:rsidSect="00A6579B">
      <w:headerReference w:type="default" r:id="rId12"/>
      <w:footerReference w:type="even" r:id="rId13"/>
      <w:footerReference w:type="default" r:id="rId14"/>
      <w:headerReference w:type="first" r:id="rId15"/>
      <w:footerReference w:type="first" r:id="rId16"/>
      <w:pgSz w:w="11906" w:h="16838" w:code="9"/>
      <w:pgMar w:top="1049" w:right="1134" w:bottom="1843"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FBADF" w14:textId="77777777" w:rsidR="00A018E4" w:rsidRDefault="00A018E4" w:rsidP="00962258">
      <w:pPr>
        <w:spacing w:after="0" w:line="240" w:lineRule="auto"/>
      </w:pPr>
      <w:r>
        <w:separator/>
      </w:r>
    </w:p>
  </w:endnote>
  <w:endnote w:type="continuationSeparator" w:id="0">
    <w:p w14:paraId="6CEE35E1" w14:textId="77777777" w:rsidR="00A018E4" w:rsidRDefault="00A018E4"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ACFF"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578D5" w14:textId="77777777" w:rsidR="00CE7C7D" w:rsidRDefault="00CE7C7D">
    <w:pPr>
      <w:pStyle w:val="Zpat"/>
    </w:pPr>
  </w:p>
  <w:p w14:paraId="31590CF2" w14:textId="77777777" w:rsidR="00CE7C7D" w:rsidRDefault="00CE7C7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9441"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227"/>
      <w:gridCol w:w="3458"/>
      <w:gridCol w:w="2835"/>
      <w:gridCol w:w="2921"/>
    </w:tblGrid>
    <w:tr w:rsidR="00CE7C7D" w:rsidRPr="005263D5" w14:paraId="4435B70C" w14:textId="77777777" w:rsidTr="005263D5">
      <w:trPr>
        <w:trHeight w:val="46"/>
      </w:trPr>
      <w:tc>
        <w:tcPr>
          <w:tcW w:w="227" w:type="dxa"/>
          <w:tcMar>
            <w:left w:w="0" w:type="dxa"/>
            <w:right w:w="0" w:type="dxa"/>
          </w:tcMar>
          <w:vAlign w:val="bottom"/>
        </w:tcPr>
        <w:p w14:paraId="586351F0" w14:textId="415CCF98" w:rsidR="00CE7C7D" w:rsidRPr="00B8518B" w:rsidRDefault="00CE7C7D" w:rsidP="00B8518B">
          <w:pPr>
            <w:pStyle w:val="Zpat"/>
            <w:rPr>
              <w:rStyle w:val="slostrnky"/>
              <w:noProof/>
            </w:rPr>
          </w:pPr>
        </w:p>
      </w:tc>
      <w:tc>
        <w:tcPr>
          <w:tcW w:w="3458" w:type="dxa"/>
          <w:tcMar>
            <w:left w:w="0" w:type="dxa"/>
            <w:right w:w="0" w:type="dxa"/>
          </w:tcMar>
        </w:tcPr>
        <w:p w14:paraId="754B54BA" w14:textId="559C9B10" w:rsidR="00CE7C7D" w:rsidRPr="005263D5" w:rsidRDefault="00CE7C7D" w:rsidP="00B8518B">
          <w:pPr>
            <w:pStyle w:val="Zpat"/>
            <w:rPr>
              <w:rStyle w:val="slostrnky"/>
              <w:noProof/>
            </w:rPr>
          </w:pPr>
          <w:r>
            <w:rPr>
              <w:rStyle w:val="slostrnky"/>
            </w:rPr>
            <w:fldChar w:fldCharType="begin"/>
          </w:r>
          <w:r>
            <w:rPr>
              <w:rStyle w:val="slostrnky"/>
            </w:rPr>
            <w:instrText>PAGE   \* MERGEFORMAT</w:instrText>
          </w:r>
          <w:r>
            <w:rPr>
              <w:rStyle w:val="slostrnky"/>
            </w:rPr>
            <w:fldChar w:fldCharType="separate"/>
          </w:r>
          <w:r w:rsidR="004A4B47">
            <w:rPr>
              <w:rStyle w:val="slostrnky"/>
              <w:noProof/>
            </w:rPr>
            <w:t>7</w:t>
          </w:r>
          <w:r>
            <w:rPr>
              <w:rStyle w:val="slostrnky"/>
            </w:rPr>
            <w:fldChar w:fldCharType="end"/>
          </w:r>
          <w:r>
            <w:rPr>
              <w:rStyle w:val="slostrnky"/>
            </w:rPr>
            <w:t>/</w:t>
          </w:r>
          <w:r>
            <w:rPr>
              <w:rStyle w:val="slostrnky"/>
            </w:rPr>
            <w:fldChar w:fldCharType="begin"/>
          </w:r>
          <w:r>
            <w:rPr>
              <w:rStyle w:val="slostrnky"/>
            </w:rPr>
            <w:instrText xml:space="preserve"> NUMPAGES   \* MERGEFORMAT </w:instrText>
          </w:r>
          <w:r>
            <w:rPr>
              <w:rStyle w:val="slostrnky"/>
            </w:rPr>
            <w:fldChar w:fldCharType="separate"/>
          </w:r>
          <w:r w:rsidR="004A4B47">
            <w:rPr>
              <w:rStyle w:val="slostrnky"/>
              <w:noProof/>
            </w:rPr>
            <w:t>7</w:t>
          </w:r>
          <w:r>
            <w:rPr>
              <w:rStyle w:val="slostrnky"/>
            </w:rPr>
            <w:fldChar w:fldCharType="end"/>
          </w:r>
        </w:p>
      </w:tc>
      <w:tc>
        <w:tcPr>
          <w:tcW w:w="2835" w:type="dxa"/>
          <w:tcMar>
            <w:left w:w="0" w:type="dxa"/>
            <w:right w:w="0" w:type="dxa"/>
          </w:tcMar>
        </w:tcPr>
        <w:p w14:paraId="65FE5D07" w14:textId="77777777" w:rsidR="00CE7C7D" w:rsidRPr="005263D5" w:rsidRDefault="00CE7C7D" w:rsidP="00B8518B">
          <w:pPr>
            <w:pStyle w:val="Zpat"/>
            <w:rPr>
              <w:rStyle w:val="slostrnky"/>
              <w:noProof/>
            </w:rPr>
          </w:pPr>
        </w:p>
      </w:tc>
      <w:tc>
        <w:tcPr>
          <w:tcW w:w="2921" w:type="dxa"/>
        </w:tcPr>
        <w:p w14:paraId="6A43C050" w14:textId="77777777" w:rsidR="00CE7C7D" w:rsidRPr="005263D5" w:rsidRDefault="00CE7C7D" w:rsidP="00D831A3">
          <w:pPr>
            <w:pStyle w:val="Zpat"/>
            <w:rPr>
              <w:rStyle w:val="slostrnky"/>
              <w:noProof/>
            </w:rPr>
          </w:pPr>
        </w:p>
      </w:tc>
    </w:tr>
    <w:tr w:rsidR="00CE7C7D" w:rsidRPr="005263D5" w14:paraId="0BF89221" w14:textId="77777777" w:rsidTr="005263D5">
      <w:trPr>
        <w:trHeight w:val="46"/>
      </w:trPr>
      <w:tc>
        <w:tcPr>
          <w:tcW w:w="227" w:type="dxa"/>
          <w:tcMar>
            <w:left w:w="0" w:type="dxa"/>
            <w:right w:w="0" w:type="dxa"/>
          </w:tcMar>
          <w:vAlign w:val="bottom"/>
        </w:tcPr>
        <w:p w14:paraId="208A4BCF" w14:textId="77777777" w:rsidR="00CE7C7D" w:rsidRPr="00B8518B" w:rsidRDefault="00CE7C7D" w:rsidP="00B8518B">
          <w:pPr>
            <w:pStyle w:val="Zpat"/>
            <w:rPr>
              <w:rStyle w:val="slostrnky"/>
              <w:noProof/>
            </w:rPr>
          </w:pPr>
        </w:p>
      </w:tc>
      <w:tc>
        <w:tcPr>
          <w:tcW w:w="3458" w:type="dxa"/>
          <w:tcMar>
            <w:left w:w="0" w:type="dxa"/>
            <w:right w:w="0" w:type="dxa"/>
          </w:tcMar>
        </w:tcPr>
        <w:p w14:paraId="748B1857" w14:textId="77777777" w:rsidR="00CE7C7D" w:rsidRDefault="00CE7C7D" w:rsidP="00B8518B">
          <w:pPr>
            <w:pStyle w:val="Zpat"/>
            <w:rPr>
              <w:rStyle w:val="slostrnky"/>
            </w:rPr>
          </w:pPr>
        </w:p>
      </w:tc>
      <w:tc>
        <w:tcPr>
          <w:tcW w:w="2835" w:type="dxa"/>
          <w:tcMar>
            <w:left w:w="0" w:type="dxa"/>
            <w:right w:w="0" w:type="dxa"/>
          </w:tcMar>
        </w:tcPr>
        <w:p w14:paraId="1731C123" w14:textId="77777777" w:rsidR="00CE7C7D" w:rsidRPr="005263D5" w:rsidRDefault="00CE7C7D" w:rsidP="00B8518B">
          <w:pPr>
            <w:pStyle w:val="Zpat"/>
            <w:rPr>
              <w:rStyle w:val="slostrnky"/>
              <w:noProof/>
            </w:rPr>
          </w:pPr>
        </w:p>
      </w:tc>
      <w:tc>
        <w:tcPr>
          <w:tcW w:w="2921" w:type="dxa"/>
        </w:tcPr>
        <w:p w14:paraId="6ACB152F" w14:textId="77777777" w:rsidR="00CE7C7D" w:rsidRPr="005263D5" w:rsidRDefault="00CE7C7D" w:rsidP="00D831A3">
          <w:pPr>
            <w:pStyle w:val="Zpat"/>
            <w:rPr>
              <w:rStyle w:val="slostrnky"/>
              <w:noProof/>
            </w:rPr>
          </w:pPr>
        </w:p>
      </w:tc>
    </w:tr>
  </w:tbl>
  <w:p w14:paraId="161B193D" w14:textId="1EE0A3C1" w:rsidR="00CE7C7D" w:rsidRPr="005263D5" w:rsidRDefault="00CE7C7D" w:rsidP="002005EC">
    <w:pPr>
      <w:pStyle w:val="Zpat"/>
      <w:rPr>
        <w:rStyle w:val="slostrnky"/>
        <w:noProof/>
      </w:rPr>
    </w:pPr>
    <w:r w:rsidRPr="005263D5">
      <w:rPr>
        <w:rStyle w:val="slostrnky"/>
        <w:noProof/>
        <w:lang w:eastAsia="cs-CZ"/>
      </w:rPr>
      <mc:AlternateContent>
        <mc:Choice Requires="wps">
          <w:drawing>
            <wp:anchor distT="0" distB="0" distL="114300" distR="114300" simplePos="0" relativeHeight="251669504" behindDoc="1" locked="1" layoutInCell="1" allowOverlap="1" wp14:anchorId="3944BF0F" wp14:editId="76D74B8D">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A2C72B1" id="Straight Connector 3" o:spid="_x0000_s1026" style="position:absolute;z-index:-2516469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sidRPr="005263D5">
      <w:rPr>
        <w:rStyle w:val="slostrnky"/>
        <w:noProof/>
        <w:lang w:eastAsia="cs-CZ"/>
      </w:rPr>
      <mc:AlternateContent>
        <mc:Choice Requires="wps">
          <w:drawing>
            <wp:anchor distT="0" distB="0" distL="114300" distR="114300" simplePos="0" relativeHeight="251657216" behindDoc="1" locked="1" layoutInCell="1" allowOverlap="1" wp14:anchorId="62DD2755" wp14:editId="3C7A54BD">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59ED610" id="Straight Connector 2"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657"/>
      <w:gridCol w:w="4141"/>
      <w:gridCol w:w="4301"/>
      <w:gridCol w:w="16"/>
      <w:gridCol w:w="460"/>
    </w:tblGrid>
    <w:tr w:rsidR="00CE7C7D" w14:paraId="3F14AAD4" w14:textId="77777777" w:rsidTr="000118D1">
      <w:trPr>
        <w:trHeight w:val="250"/>
      </w:trPr>
      <w:tc>
        <w:tcPr>
          <w:tcW w:w="1361" w:type="dxa"/>
          <w:tcMar>
            <w:left w:w="0" w:type="dxa"/>
            <w:right w:w="0" w:type="dxa"/>
          </w:tcMar>
          <w:vAlign w:val="bottom"/>
        </w:tcPr>
        <w:p w14:paraId="4BF29660" w14:textId="2A594AC1" w:rsidR="00CE7C7D" w:rsidRPr="00B8518B" w:rsidRDefault="00CE7C7D" w:rsidP="00E06581">
          <w:pPr>
            <w:pStyle w:val="Zpat"/>
            <w:tabs>
              <w:tab w:val="clear" w:pos="4536"/>
              <w:tab w:val="center" w:pos="2070"/>
            </w:tabs>
            <w:rPr>
              <w:rStyle w:val="slostrnky"/>
            </w:rPr>
          </w:pPr>
        </w:p>
      </w:tc>
      <w:tc>
        <w:tcPr>
          <w:tcW w:w="6935" w:type="dxa"/>
          <w:gridSpan w:val="2"/>
          <w:tcMar>
            <w:left w:w="0" w:type="dxa"/>
            <w:right w:w="0" w:type="dxa"/>
          </w:tcMar>
        </w:tcPr>
        <w:p w14:paraId="2419656C" w14:textId="0D4519BB" w:rsidR="00CE7C7D" w:rsidRDefault="00CE7C7D" w:rsidP="00460660">
          <w:pPr>
            <w:pStyle w:val="Zpat"/>
          </w:pPr>
        </w:p>
      </w:tc>
      <w:tc>
        <w:tcPr>
          <w:tcW w:w="13" w:type="dxa"/>
          <w:tcMar>
            <w:left w:w="0" w:type="dxa"/>
            <w:right w:w="0" w:type="dxa"/>
          </w:tcMar>
        </w:tcPr>
        <w:p w14:paraId="614132CD" w14:textId="4B44D57A" w:rsidR="00CE7C7D" w:rsidRDefault="00CE7C7D" w:rsidP="00460660">
          <w:pPr>
            <w:pStyle w:val="Zpat"/>
          </w:pPr>
        </w:p>
      </w:tc>
      <w:tc>
        <w:tcPr>
          <w:tcW w:w="378" w:type="dxa"/>
        </w:tcPr>
        <w:p w14:paraId="1D46C588" w14:textId="77777777" w:rsidR="00CE7C7D" w:rsidRDefault="00CE7C7D" w:rsidP="00460660">
          <w:pPr>
            <w:pStyle w:val="Zpat"/>
          </w:pPr>
        </w:p>
      </w:tc>
    </w:tr>
    <w:tr w:rsidR="00CE7C7D" w14:paraId="4AE75295" w14:textId="77777777" w:rsidTr="000118D1">
      <w:tc>
        <w:tcPr>
          <w:tcW w:w="1361" w:type="dxa"/>
          <w:tcMar>
            <w:top w:w="34" w:type="dxa"/>
            <w:left w:w="0" w:type="dxa"/>
            <w:bottom w:w="57" w:type="dxa"/>
            <w:right w:w="0" w:type="dxa"/>
          </w:tcMar>
          <w:vAlign w:val="bottom"/>
          <w:hideMark/>
        </w:tcPr>
        <w:p w14:paraId="0C3401A2" w14:textId="57907401" w:rsidR="00CE7C7D" w:rsidRDefault="00CE7C7D" w:rsidP="00E06581">
          <w:pPr>
            <w:pStyle w:val="Zpat"/>
            <w:rPr>
              <w:rStyle w:val="slostrnky"/>
            </w:rPr>
          </w:pPr>
          <w:r>
            <w:rPr>
              <w:noProof/>
              <w:sz w:val="2"/>
              <w:szCs w:val="2"/>
              <w:lang w:eastAsia="cs-CZ"/>
            </w:rPr>
            <mc:AlternateContent>
              <mc:Choice Requires="wps">
                <w:drawing>
                  <wp:anchor distT="0" distB="0" distL="114300" distR="114300" simplePos="0" relativeHeight="251654656" behindDoc="1" locked="1" layoutInCell="1" allowOverlap="1" wp14:anchorId="25CCA16A" wp14:editId="3C119B85">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2479D31" id="Straight Connector 7" o:spid="_x0000_s1026" style="position:absolute;z-index:-25166182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3632" behindDoc="1" locked="1" layoutInCell="1" allowOverlap="1" wp14:anchorId="132B945C" wp14:editId="0A881463">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638634B" id="Straight Connector 10" o:spid="_x0000_s1026" style="position:absolute;z-index:-25166284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r>
            <w:rPr>
              <w:rStyle w:val="slostrnky"/>
            </w:rPr>
            <w:fldChar w:fldCharType="begin"/>
          </w:r>
          <w:r>
            <w:rPr>
              <w:rStyle w:val="slostrnky"/>
            </w:rPr>
            <w:instrText>PAGE   \* MERGEFORMAT</w:instrText>
          </w:r>
          <w:r>
            <w:rPr>
              <w:rStyle w:val="slostrnky"/>
            </w:rPr>
            <w:fldChar w:fldCharType="separate"/>
          </w:r>
          <w:r w:rsidR="004A4B47">
            <w:rPr>
              <w:rStyle w:val="slostrnky"/>
              <w:noProof/>
            </w:rPr>
            <w:t>1</w:t>
          </w:r>
          <w:r>
            <w:rPr>
              <w:rStyle w:val="slostrnky"/>
            </w:rPr>
            <w:fldChar w:fldCharType="end"/>
          </w:r>
          <w:r>
            <w:rPr>
              <w:rStyle w:val="slostrnky"/>
            </w:rPr>
            <w:t>/</w:t>
          </w:r>
          <w:r>
            <w:rPr>
              <w:rStyle w:val="slostrnky"/>
            </w:rPr>
            <w:fldChar w:fldCharType="begin"/>
          </w:r>
          <w:r>
            <w:rPr>
              <w:rStyle w:val="slostrnky"/>
            </w:rPr>
            <w:instrText xml:space="preserve"> NUMPAGES   \* MERGEFORMAT </w:instrText>
          </w:r>
          <w:r>
            <w:rPr>
              <w:rStyle w:val="slostrnky"/>
            </w:rPr>
            <w:fldChar w:fldCharType="separate"/>
          </w:r>
          <w:r w:rsidR="004A4B47">
            <w:rPr>
              <w:rStyle w:val="slostrnky"/>
              <w:noProof/>
            </w:rPr>
            <w:t>7</w:t>
          </w:r>
          <w:r>
            <w:rPr>
              <w:rStyle w:val="slostrnky"/>
            </w:rPr>
            <w:fldChar w:fldCharType="end"/>
          </w:r>
        </w:p>
      </w:tc>
      <w:tc>
        <w:tcPr>
          <w:tcW w:w="3402" w:type="dxa"/>
          <w:tcMar>
            <w:top w:w="34" w:type="dxa"/>
            <w:left w:w="0" w:type="dxa"/>
            <w:bottom w:w="57" w:type="dxa"/>
            <w:right w:w="0" w:type="dxa"/>
          </w:tcMar>
          <w:hideMark/>
        </w:tcPr>
        <w:p w14:paraId="422F4AAA" w14:textId="77777777" w:rsidR="00CE7C7D" w:rsidRDefault="00CE7C7D" w:rsidP="00E06581">
          <w:pPr>
            <w:pStyle w:val="Zpat"/>
          </w:pPr>
          <w:r>
            <w:t>Správa železnic, státní organizace</w:t>
          </w:r>
        </w:p>
        <w:p w14:paraId="4AF44DE9" w14:textId="77777777" w:rsidR="00CE7C7D" w:rsidRDefault="00CE7C7D" w:rsidP="00E06581">
          <w:pPr>
            <w:pStyle w:val="Zpat"/>
          </w:pPr>
          <w:r>
            <w:t xml:space="preserve">zapsána v obchodním rejstříku vedeném Městským </w:t>
          </w:r>
        </w:p>
        <w:p w14:paraId="2B50390C" w14:textId="0F730786" w:rsidR="00CE7C7D" w:rsidRDefault="00CE7C7D" w:rsidP="00E06581">
          <w:pPr>
            <w:pStyle w:val="Zpat"/>
          </w:pPr>
          <w:r>
            <w:t>soudem v Praze, spisová značka A 48384</w:t>
          </w:r>
        </w:p>
      </w:tc>
      <w:tc>
        <w:tcPr>
          <w:tcW w:w="2920" w:type="dxa"/>
          <w:gridSpan w:val="3"/>
          <w:tcMar>
            <w:top w:w="34" w:type="dxa"/>
            <w:left w:w="0" w:type="dxa"/>
            <w:bottom w:w="57" w:type="dxa"/>
            <w:right w:w="0" w:type="dxa"/>
          </w:tcMar>
          <w:hideMark/>
        </w:tcPr>
        <w:p w14:paraId="3FA93A4E" w14:textId="77777777" w:rsidR="00CE7C7D" w:rsidRDefault="00CE7C7D" w:rsidP="00E06581">
          <w:pPr>
            <w:pStyle w:val="Zpat"/>
          </w:pPr>
          <w:r>
            <w:t>Sídlo: Dlážděná 1003/7, 110 00</w:t>
          </w:r>
          <w:r>
            <w:t> </w:t>
          </w:r>
          <w:r>
            <w:t>Praha 1</w:t>
          </w:r>
        </w:p>
        <w:p w14:paraId="5A2E9DF9" w14:textId="77777777" w:rsidR="00CE7C7D" w:rsidRDefault="00CE7C7D" w:rsidP="00E06581">
          <w:pPr>
            <w:pStyle w:val="Zpat"/>
          </w:pPr>
          <w:r>
            <w:t>IČO: 709 94 234 DIČ: CZ 709 94 234</w:t>
          </w:r>
        </w:p>
        <w:p w14:paraId="496F38EA" w14:textId="6CF62049" w:rsidR="00CE7C7D" w:rsidRDefault="001A7AB9" w:rsidP="00E06581">
          <w:pPr>
            <w:pStyle w:val="Zpat"/>
          </w:pPr>
          <w:r>
            <w:t>www.spravazeleznic</w:t>
          </w:r>
          <w:r w:rsidR="00CE7C7D">
            <w:t>.cz</w:t>
          </w:r>
        </w:p>
      </w:tc>
    </w:tr>
  </w:tbl>
  <w:p w14:paraId="7DE7E34C" w14:textId="77777777" w:rsidR="00CE7C7D" w:rsidRPr="00E06581" w:rsidRDefault="00CE7C7D" w:rsidP="00E06581">
    <w:pPr>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94748" w14:textId="77777777" w:rsidR="00A018E4" w:rsidRDefault="00A018E4" w:rsidP="00962258">
      <w:pPr>
        <w:spacing w:after="0" w:line="240" w:lineRule="auto"/>
      </w:pPr>
      <w:r>
        <w:separator/>
      </w:r>
    </w:p>
  </w:footnote>
  <w:footnote w:type="continuationSeparator" w:id="0">
    <w:p w14:paraId="1D01FF4A" w14:textId="77777777" w:rsidR="00A018E4" w:rsidRDefault="00A018E4"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CE7C7D" w14:paraId="49F8CD18" w14:textId="77777777" w:rsidTr="00C02D0A">
      <w:trPr>
        <w:trHeight w:hRule="exact" w:val="454"/>
      </w:trPr>
      <w:tc>
        <w:tcPr>
          <w:tcW w:w="1361" w:type="dxa"/>
          <w:tcMar>
            <w:top w:w="57" w:type="dxa"/>
            <w:left w:w="0" w:type="dxa"/>
            <w:right w:w="0" w:type="dxa"/>
          </w:tcMar>
        </w:tcPr>
        <w:p w14:paraId="716729DC" w14:textId="48AF178A" w:rsidR="00CE7C7D" w:rsidRPr="00B8518B" w:rsidRDefault="00CE7C7D" w:rsidP="00523EA7">
          <w:pPr>
            <w:pStyle w:val="Zpat"/>
            <w:rPr>
              <w:rStyle w:val="slostrnky"/>
            </w:rPr>
          </w:pPr>
        </w:p>
      </w:tc>
      <w:tc>
        <w:tcPr>
          <w:tcW w:w="3458" w:type="dxa"/>
          <w:tcMar>
            <w:top w:w="57" w:type="dxa"/>
            <w:left w:w="0" w:type="dxa"/>
            <w:right w:w="0" w:type="dxa"/>
          </w:tcMar>
        </w:tcPr>
        <w:p w14:paraId="1DBDD4A9" w14:textId="77777777" w:rsidR="00CE7C7D" w:rsidRDefault="00CE7C7D" w:rsidP="00523EA7">
          <w:pPr>
            <w:pStyle w:val="Zpat"/>
          </w:pPr>
        </w:p>
      </w:tc>
      <w:tc>
        <w:tcPr>
          <w:tcW w:w="5698" w:type="dxa"/>
          <w:tcMar>
            <w:top w:w="57" w:type="dxa"/>
            <w:left w:w="0" w:type="dxa"/>
            <w:right w:w="0" w:type="dxa"/>
          </w:tcMar>
        </w:tcPr>
        <w:p w14:paraId="16941510" w14:textId="77777777" w:rsidR="00CE7C7D" w:rsidRPr="00D6163D" w:rsidRDefault="00CE7C7D" w:rsidP="00D6163D">
          <w:pPr>
            <w:pStyle w:val="Druhdokumentu"/>
          </w:pPr>
        </w:p>
      </w:tc>
    </w:tr>
  </w:tbl>
  <w:p w14:paraId="68E0FA17" w14:textId="77777777" w:rsidR="00CE7C7D" w:rsidRPr="00D6163D" w:rsidRDefault="00CE7C7D">
    <w:pPr>
      <w:pStyle w:val="Zhlav"/>
      <w:rPr>
        <w:sz w:val="8"/>
        <w:szCs w:val="8"/>
      </w:rPr>
    </w:pPr>
  </w:p>
  <w:p w14:paraId="51406AA5" w14:textId="77777777" w:rsidR="00CE7C7D" w:rsidRDefault="00CE7C7D" w:rsidP="003213D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434"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729"/>
      <w:gridCol w:w="4310"/>
      <w:gridCol w:w="4395"/>
    </w:tblGrid>
    <w:tr w:rsidR="00CE7C7D" w14:paraId="2F2B3011" w14:textId="77777777" w:rsidTr="002974A5">
      <w:trPr>
        <w:trHeight w:hRule="exact" w:val="936"/>
      </w:trPr>
      <w:tc>
        <w:tcPr>
          <w:tcW w:w="1729" w:type="dxa"/>
          <w:tcMar>
            <w:left w:w="0" w:type="dxa"/>
            <w:right w:w="0" w:type="dxa"/>
          </w:tcMar>
        </w:tcPr>
        <w:p w14:paraId="611746ED" w14:textId="7BF1B8F1" w:rsidR="00CE7C7D" w:rsidRPr="00B8518B" w:rsidRDefault="00CE7C7D" w:rsidP="00A6579B">
          <w:pPr>
            <w:pStyle w:val="Zpat"/>
            <w:rPr>
              <w:rStyle w:val="slostrnky"/>
            </w:rPr>
          </w:pPr>
          <w:r>
            <w:rPr>
              <w:noProof/>
              <w:lang w:eastAsia="cs-CZ"/>
            </w:rPr>
            <w:drawing>
              <wp:anchor distT="0" distB="0" distL="114300" distR="114300" simplePos="0" relativeHeight="251660800" behindDoc="0" locked="1" layoutInCell="1" allowOverlap="1" wp14:anchorId="0350E20D" wp14:editId="50FCCF2F">
                <wp:simplePos x="0" y="0"/>
                <wp:positionH relativeFrom="page">
                  <wp:posOffset>-2540</wp:posOffset>
                </wp:positionH>
                <wp:positionV relativeFrom="page">
                  <wp:posOffset>1905</wp:posOffset>
                </wp:positionV>
                <wp:extent cx="1728000" cy="640800"/>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tc>
      <w:tc>
        <w:tcPr>
          <w:tcW w:w="4310" w:type="dxa"/>
          <w:tcMar>
            <w:left w:w="0" w:type="dxa"/>
            <w:right w:w="0" w:type="dxa"/>
          </w:tcMar>
        </w:tcPr>
        <w:p w14:paraId="5508D454" w14:textId="77777777" w:rsidR="00CE7C7D" w:rsidRDefault="00CE7C7D" w:rsidP="00A6579B">
          <w:pPr>
            <w:pStyle w:val="Zpat"/>
          </w:pPr>
        </w:p>
      </w:tc>
      <w:tc>
        <w:tcPr>
          <w:tcW w:w="4395" w:type="dxa"/>
          <w:tcMar>
            <w:left w:w="0" w:type="dxa"/>
            <w:right w:w="0" w:type="dxa"/>
          </w:tcMar>
        </w:tcPr>
        <w:p w14:paraId="4EC67960" w14:textId="3AF192CF" w:rsidR="00CE7C7D" w:rsidRPr="00D6163D" w:rsidRDefault="002974A5" w:rsidP="002974A5">
          <w:pPr>
            <w:pStyle w:val="Druhdokumentu"/>
            <w:ind w:left="-288" w:firstLine="288"/>
          </w:pPr>
          <w:r w:rsidRPr="002D7799">
            <w:rPr>
              <w:noProof/>
              <w:lang w:eastAsia="cs-CZ"/>
            </w:rPr>
            <w:drawing>
              <wp:anchor distT="0" distB="0" distL="114300" distR="114300" simplePos="0" relativeHeight="251671552" behindDoc="0" locked="0" layoutInCell="1" allowOverlap="1" wp14:anchorId="6099F1A7" wp14:editId="51348FE7">
                <wp:simplePos x="0" y="0"/>
                <wp:positionH relativeFrom="column">
                  <wp:posOffset>963295</wp:posOffset>
                </wp:positionH>
                <wp:positionV relativeFrom="paragraph">
                  <wp:posOffset>-7620</wp:posOffset>
                </wp:positionV>
                <wp:extent cx="1519306" cy="817245"/>
                <wp:effectExtent l="0" t="0" r="5080" b="1905"/>
                <wp:wrapNone/>
                <wp:docPr id="21" name="Obrázek 21" descr="Obsah obrázku Písmo, text, Grafika, logo&#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Obrázek 101" descr="Obsah obrázku Písmo, text, Grafika, logo&#10;&#10;Popis byl vytvořen automaticky"/>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19306" cy="817245"/>
                        </a:xfrm>
                        <a:prstGeom prst="rect">
                          <a:avLst/>
                        </a:prstGeom>
                        <a:noFill/>
                      </pic:spPr>
                    </pic:pic>
                  </a:graphicData>
                </a:graphic>
                <wp14:sizeRelH relativeFrom="page">
                  <wp14:pctWidth>0</wp14:pctWidth>
                </wp14:sizeRelH>
                <wp14:sizeRelV relativeFrom="page">
                  <wp14:pctHeight>0</wp14:pctHeight>
                </wp14:sizeRelV>
              </wp:anchor>
            </w:drawing>
          </w:r>
        </w:p>
      </w:tc>
    </w:tr>
    <w:tr w:rsidR="00CE7C7D" w14:paraId="2C260422" w14:textId="77777777" w:rsidTr="002974A5">
      <w:trPr>
        <w:trHeight w:hRule="exact" w:val="1077"/>
      </w:trPr>
      <w:tc>
        <w:tcPr>
          <w:tcW w:w="1729" w:type="dxa"/>
          <w:tcMar>
            <w:left w:w="0" w:type="dxa"/>
            <w:right w:w="0" w:type="dxa"/>
          </w:tcMar>
        </w:tcPr>
        <w:p w14:paraId="26DFCE00" w14:textId="77777777" w:rsidR="00CE7C7D" w:rsidRPr="00B8518B" w:rsidRDefault="00CE7C7D" w:rsidP="00A6579B">
          <w:pPr>
            <w:pStyle w:val="Zpat"/>
            <w:rPr>
              <w:rStyle w:val="slostrnky"/>
            </w:rPr>
          </w:pPr>
        </w:p>
      </w:tc>
      <w:tc>
        <w:tcPr>
          <w:tcW w:w="4310" w:type="dxa"/>
          <w:tcMar>
            <w:left w:w="0" w:type="dxa"/>
            <w:right w:w="0" w:type="dxa"/>
          </w:tcMar>
        </w:tcPr>
        <w:p w14:paraId="72EE96F6" w14:textId="77777777" w:rsidR="00CE7C7D" w:rsidRDefault="00CE7C7D" w:rsidP="00A6579B">
          <w:pPr>
            <w:pStyle w:val="Zpat"/>
          </w:pPr>
        </w:p>
      </w:tc>
      <w:tc>
        <w:tcPr>
          <w:tcW w:w="4395" w:type="dxa"/>
          <w:tcMar>
            <w:left w:w="0" w:type="dxa"/>
            <w:right w:w="0" w:type="dxa"/>
          </w:tcMar>
        </w:tcPr>
        <w:p w14:paraId="462247B7" w14:textId="77777777" w:rsidR="00CE7C7D" w:rsidRPr="00D6163D" w:rsidRDefault="00CE7C7D" w:rsidP="00A6579B">
          <w:pPr>
            <w:pStyle w:val="Druhdokumentu"/>
          </w:pPr>
        </w:p>
      </w:tc>
    </w:tr>
  </w:tbl>
  <w:p w14:paraId="2610E001" w14:textId="77777777" w:rsidR="00CE7C7D" w:rsidRDefault="00CE7C7D" w:rsidP="00A657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66444"/>
    <w:multiLevelType w:val="hybridMultilevel"/>
    <w:tmpl w:val="F6F838E2"/>
    <w:lvl w:ilvl="0" w:tplc="879045F8">
      <w:start w:val="1"/>
      <w:numFmt w:val="bullet"/>
      <w:pStyle w:val="Odrazkapro1a11"/>
      <w:lvlText w:val="-"/>
      <w:lvlJc w:val="left"/>
      <w:pPr>
        <w:ind w:left="720" w:hanging="360"/>
      </w:pPr>
      <w:rPr>
        <w:rFonts w:ascii="Times New Roman" w:hAnsi="Times New Roman" w:cs="Times New Roman"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0C7D58C5"/>
    <w:multiLevelType w:val="hybridMultilevel"/>
    <w:tmpl w:val="747C501C"/>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3" w15:restartNumberingAfterBreak="0">
    <w:nsid w:val="12DE0046"/>
    <w:multiLevelType w:val="hybridMultilevel"/>
    <w:tmpl w:val="D430E14A"/>
    <w:lvl w:ilvl="0" w:tplc="84F0501E">
      <w:start w:val="1"/>
      <w:numFmt w:val="bullet"/>
      <w:pStyle w:val="Odrazkaproi"/>
      <w:lvlText w:val="-"/>
      <w:lvlJc w:val="left"/>
      <w:pPr>
        <w:ind w:left="1920" w:hanging="360"/>
      </w:pPr>
      <w:rPr>
        <w:rFonts w:ascii="Times New Roman" w:hAnsi="Times New Roman" w:cs="Times New Roman" w:hint="default"/>
        <w:b/>
        <w:i w:val="0"/>
      </w:rPr>
    </w:lvl>
    <w:lvl w:ilvl="1" w:tplc="04050003" w:tentative="1">
      <w:start w:val="1"/>
      <w:numFmt w:val="bullet"/>
      <w:lvlText w:val="o"/>
      <w:lvlJc w:val="left"/>
      <w:pPr>
        <w:ind w:left="2640" w:hanging="360"/>
      </w:pPr>
      <w:rPr>
        <w:rFonts w:ascii="Courier New" w:hAnsi="Courier New" w:cs="Courier New" w:hint="default"/>
      </w:rPr>
    </w:lvl>
    <w:lvl w:ilvl="2" w:tplc="04050005" w:tentative="1">
      <w:start w:val="1"/>
      <w:numFmt w:val="bullet"/>
      <w:lvlText w:val=""/>
      <w:lvlJc w:val="left"/>
      <w:pPr>
        <w:ind w:left="3360" w:hanging="360"/>
      </w:pPr>
      <w:rPr>
        <w:rFonts w:ascii="Wingdings" w:hAnsi="Wingdings" w:hint="default"/>
      </w:rPr>
    </w:lvl>
    <w:lvl w:ilvl="3" w:tplc="04050001" w:tentative="1">
      <w:start w:val="1"/>
      <w:numFmt w:val="bullet"/>
      <w:lvlText w:val=""/>
      <w:lvlJc w:val="left"/>
      <w:pPr>
        <w:ind w:left="4080" w:hanging="360"/>
      </w:pPr>
      <w:rPr>
        <w:rFonts w:ascii="Symbol" w:hAnsi="Symbol" w:hint="default"/>
      </w:rPr>
    </w:lvl>
    <w:lvl w:ilvl="4" w:tplc="04050003" w:tentative="1">
      <w:start w:val="1"/>
      <w:numFmt w:val="bullet"/>
      <w:lvlText w:val="o"/>
      <w:lvlJc w:val="left"/>
      <w:pPr>
        <w:ind w:left="4800" w:hanging="360"/>
      </w:pPr>
      <w:rPr>
        <w:rFonts w:ascii="Courier New" w:hAnsi="Courier New" w:cs="Courier New" w:hint="default"/>
      </w:rPr>
    </w:lvl>
    <w:lvl w:ilvl="5" w:tplc="04050005" w:tentative="1">
      <w:start w:val="1"/>
      <w:numFmt w:val="bullet"/>
      <w:lvlText w:val=""/>
      <w:lvlJc w:val="left"/>
      <w:pPr>
        <w:ind w:left="5520" w:hanging="360"/>
      </w:pPr>
      <w:rPr>
        <w:rFonts w:ascii="Wingdings" w:hAnsi="Wingdings" w:hint="default"/>
      </w:rPr>
    </w:lvl>
    <w:lvl w:ilvl="6" w:tplc="04050001" w:tentative="1">
      <w:start w:val="1"/>
      <w:numFmt w:val="bullet"/>
      <w:lvlText w:val=""/>
      <w:lvlJc w:val="left"/>
      <w:pPr>
        <w:ind w:left="6240" w:hanging="360"/>
      </w:pPr>
      <w:rPr>
        <w:rFonts w:ascii="Symbol" w:hAnsi="Symbol" w:hint="default"/>
      </w:rPr>
    </w:lvl>
    <w:lvl w:ilvl="7" w:tplc="04050003" w:tentative="1">
      <w:start w:val="1"/>
      <w:numFmt w:val="bullet"/>
      <w:lvlText w:val="o"/>
      <w:lvlJc w:val="left"/>
      <w:pPr>
        <w:ind w:left="6960" w:hanging="360"/>
      </w:pPr>
      <w:rPr>
        <w:rFonts w:ascii="Courier New" w:hAnsi="Courier New" w:cs="Courier New" w:hint="default"/>
      </w:rPr>
    </w:lvl>
    <w:lvl w:ilvl="8" w:tplc="04050005" w:tentative="1">
      <w:start w:val="1"/>
      <w:numFmt w:val="bullet"/>
      <w:lvlText w:val=""/>
      <w:lvlJc w:val="left"/>
      <w:pPr>
        <w:ind w:left="7680" w:hanging="360"/>
      </w:pPr>
      <w:rPr>
        <w:rFonts w:ascii="Wingdings" w:hAnsi="Wingdings" w:hint="default"/>
      </w:rPr>
    </w:lvl>
  </w:abstractNum>
  <w:abstractNum w:abstractNumId="4" w15:restartNumberingAfterBreak="0">
    <w:nsid w:val="1844298F"/>
    <w:multiLevelType w:val="hybridMultilevel"/>
    <w:tmpl w:val="81E6B45E"/>
    <w:lvl w:ilvl="0" w:tplc="11BEF57E">
      <w:start w:val="1"/>
      <w:numFmt w:val="lowerLetter"/>
      <w:lvlText w:val="%1."/>
      <w:lvlJc w:val="left"/>
      <w:pPr>
        <w:ind w:left="1573" w:hanging="360"/>
      </w:pPr>
      <w:rPr>
        <w:b w:val="0"/>
      </w:rPr>
    </w:lvl>
    <w:lvl w:ilvl="1" w:tplc="04050019" w:tentative="1">
      <w:start w:val="1"/>
      <w:numFmt w:val="lowerLetter"/>
      <w:lvlText w:val="%2."/>
      <w:lvlJc w:val="left"/>
      <w:pPr>
        <w:ind w:left="2293" w:hanging="360"/>
      </w:pPr>
    </w:lvl>
    <w:lvl w:ilvl="2" w:tplc="0405001B" w:tentative="1">
      <w:start w:val="1"/>
      <w:numFmt w:val="lowerRoman"/>
      <w:lvlText w:val="%3."/>
      <w:lvlJc w:val="right"/>
      <w:pPr>
        <w:ind w:left="3013" w:hanging="180"/>
      </w:pPr>
    </w:lvl>
    <w:lvl w:ilvl="3" w:tplc="0405000F" w:tentative="1">
      <w:start w:val="1"/>
      <w:numFmt w:val="decimal"/>
      <w:lvlText w:val="%4."/>
      <w:lvlJc w:val="left"/>
      <w:pPr>
        <w:ind w:left="3733" w:hanging="360"/>
      </w:pPr>
    </w:lvl>
    <w:lvl w:ilvl="4" w:tplc="04050019" w:tentative="1">
      <w:start w:val="1"/>
      <w:numFmt w:val="lowerLetter"/>
      <w:lvlText w:val="%5."/>
      <w:lvlJc w:val="left"/>
      <w:pPr>
        <w:ind w:left="4453" w:hanging="360"/>
      </w:pPr>
    </w:lvl>
    <w:lvl w:ilvl="5" w:tplc="0405001B" w:tentative="1">
      <w:start w:val="1"/>
      <w:numFmt w:val="lowerRoman"/>
      <w:lvlText w:val="%6."/>
      <w:lvlJc w:val="right"/>
      <w:pPr>
        <w:ind w:left="5173" w:hanging="180"/>
      </w:pPr>
    </w:lvl>
    <w:lvl w:ilvl="6" w:tplc="0405000F" w:tentative="1">
      <w:start w:val="1"/>
      <w:numFmt w:val="decimal"/>
      <w:lvlText w:val="%7."/>
      <w:lvlJc w:val="left"/>
      <w:pPr>
        <w:ind w:left="5893" w:hanging="360"/>
      </w:pPr>
    </w:lvl>
    <w:lvl w:ilvl="7" w:tplc="04050019" w:tentative="1">
      <w:start w:val="1"/>
      <w:numFmt w:val="lowerLetter"/>
      <w:lvlText w:val="%8."/>
      <w:lvlJc w:val="left"/>
      <w:pPr>
        <w:ind w:left="6613" w:hanging="360"/>
      </w:pPr>
    </w:lvl>
    <w:lvl w:ilvl="8" w:tplc="0405001B" w:tentative="1">
      <w:start w:val="1"/>
      <w:numFmt w:val="lowerRoman"/>
      <w:lvlText w:val="%9."/>
      <w:lvlJc w:val="right"/>
      <w:pPr>
        <w:ind w:left="7333" w:hanging="180"/>
      </w:pPr>
    </w:lvl>
  </w:abstractNum>
  <w:abstractNum w:abstractNumId="5"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262753D8"/>
    <w:multiLevelType w:val="multilevel"/>
    <w:tmpl w:val="92CAC914"/>
    <w:lvl w:ilvl="0">
      <w:start w:val="1"/>
      <w:numFmt w:val="lowerLetter"/>
      <w:pStyle w:val="aodst"/>
      <w:lvlText w:val="%1."/>
      <w:lvlJc w:val="left"/>
      <w:pPr>
        <w:ind w:left="1134" w:hanging="567"/>
      </w:pPr>
      <w:rPr>
        <w:rFonts w:ascii="Verdana" w:hAnsi="Verdana" w:hint="default"/>
        <w:b w:val="0"/>
        <w:i w:val="0"/>
        <w:sz w:val="18"/>
      </w:rPr>
    </w:lvl>
    <w:lvl w:ilvl="1">
      <w:start w:val="1"/>
      <w:numFmt w:val="lowerLetter"/>
      <w:lvlText w:val="%2."/>
      <w:lvlJc w:val="left"/>
      <w:pPr>
        <w:ind w:left="2072" w:hanging="360"/>
      </w:pPr>
      <w:rPr>
        <w:rFonts w:hint="default"/>
      </w:rPr>
    </w:lvl>
    <w:lvl w:ilvl="2">
      <w:start w:val="1"/>
      <w:numFmt w:val="lowerRoman"/>
      <w:lvlText w:val="%3."/>
      <w:lvlJc w:val="right"/>
      <w:pPr>
        <w:ind w:left="2792" w:hanging="180"/>
      </w:pPr>
      <w:rPr>
        <w:rFonts w:hint="default"/>
      </w:rPr>
    </w:lvl>
    <w:lvl w:ilvl="3">
      <w:start w:val="1"/>
      <w:numFmt w:val="decimal"/>
      <w:lvlText w:val="%4."/>
      <w:lvlJc w:val="left"/>
      <w:pPr>
        <w:ind w:left="3512" w:hanging="360"/>
      </w:pPr>
      <w:rPr>
        <w:rFonts w:hint="default"/>
      </w:rPr>
    </w:lvl>
    <w:lvl w:ilvl="4">
      <w:start w:val="1"/>
      <w:numFmt w:val="lowerLetter"/>
      <w:lvlText w:val="%5."/>
      <w:lvlJc w:val="left"/>
      <w:pPr>
        <w:ind w:left="4232" w:hanging="360"/>
      </w:pPr>
      <w:rPr>
        <w:rFonts w:hint="default"/>
      </w:rPr>
    </w:lvl>
    <w:lvl w:ilvl="5">
      <w:start w:val="1"/>
      <w:numFmt w:val="lowerRoman"/>
      <w:lvlText w:val="%6."/>
      <w:lvlJc w:val="right"/>
      <w:pPr>
        <w:ind w:left="4952" w:hanging="180"/>
      </w:pPr>
      <w:rPr>
        <w:rFonts w:hint="default"/>
      </w:rPr>
    </w:lvl>
    <w:lvl w:ilvl="6">
      <w:start w:val="1"/>
      <w:numFmt w:val="decimal"/>
      <w:lvlText w:val="%7."/>
      <w:lvlJc w:val="left"/>
      <w:pPr>
        <w:ind w:left="5672" w:hanging="360"/>
      </w:pPr>
      <w:rPr>
        <w:rFonts w:hint="default"/>
      </w:rPr>
    </w:lvl>
    <w:lvl w:ilvl="7">
      <w:start w:val="1"/>
      <w:numFmt w:val="lowerLetter"/>
      <w:lvlText w:val="%8."/>
      <w:lvlJc w:val="left"/>
      <w:pPr>
        <w:ind w:left="6392" w:hanging="360"/>
      </w:pPr>
      <w:rPr>
        <w:rFonts w:hint="default"/>
      </w:rPr>
    </w:lvl>
    <w:lvl w:ilvl="8">
      <w:start w:val="1"/>
      <w:numFmt w:val="lowerRoman"/>
      <w:lvlText w:val="%9."/>
      <w:lvlJc w:val="right"/>
      <w:pPr>
        <w:ind w:left="7112" w:hanging="180"/>
      </w:pPr>
      <w:rPr>
        <w:rFonts w:hint="default"/>
      </w:rPr>
    </w:lvl>
  </w:abstractNum>
  <w:abstractNum w:abstractNumId="7" w15:restartNumberingAfterBreak="0">
    <w:nsid w:val="2BF76403"/>
    <w:multiLevelType w:val="multilevel"/>
    <w:tmpl w:val="0D34D660"/>
    <w:numStyleLink w:val="ListBulletmultilevel"/>
  </w:abstractNum>
  <w:abstractNum w:abstractNumId="8" w15:restartNumberingAfterBreak="0">
    <w:nsid w:val="2C880F79"/>
    <w:multiLevelType w:val="hybridMultilevel"/>
    <w:tmpl w:val="5A5025C6"/>
    <w:lvl w:ilvl="0" w:tplc="A776D6A0">
      <w:start w:val="1"/>
      <w:numFmt w:val="lowerLetter"/>
      <w:lvlText w:val="(%1)"/>
      <w:lvlJc w:val="left"/>
      <w:pPr>
        <w:ind w:left="1352" w:hanging="360"/>
      </w:pPr>
      <w:rPr>
        <w:rFonts w:hint="default"/>
      </w:rPr>
    </w:lvl>
    <w:lvl w:ilvl="1" w:tplc="04050019">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9" w15:restartNumberingAfterBreak="0">
    <w:nsid w:val="37794EC0"/>
    <w:multiLevelType w:val="multilevel"/>
    <w:tmpl w:val="82BE3952"/>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8B64F42"/>
    <w:multiLevelType w:val="multilevel"/>
    <w:tmpl w:val="38FA6108"/>
    <w:lvl w:ilvl="0">
      <w:start w:val="1"/>
      <w:numFmt w:val="decimal"/>
      <w:lvlText w:val="%1."/>
      <w:lvlJc w:val="left"/>
      <w:pPr>
        <w:ind w:left="567" w:hanging="567"/>
      </w:pPr>
      <w:rPr>
        <w:rFonts w:ascii="Verdana" w:hAnsi="Verdana" w:hint="default"/>
        <w:b/>
        <w:i w:val="0"/>
        <w:sz w:val="18"/>
      </w:rPr>
    </w:lvl>
    <w:lvl w:ilvl="1">
      <w:start w:val="1"/>
      <w:numFmt w:val="decimal"/>
      <w:lvlText w:val="%1.%2."/>
      <w:lvlJc w:val="left"/>
      <w:pPr>
        <w:ind w:left="567" w:hanging="567"/>
      </w:pPr>
      <w:rPr>
        <w:rFonts w:hint="default"/>
      </w:rPr>
    </w:lvl>
    <w:lvl w:ilvl="2">
      <w:start w:val="1"/>
      <w:numFmt w:val="lowerLetter"/>
      <w:lvlText w:val="(%3)"/>
      <w:lvlJc w:val="left"/>
      <w:pPr>
        <w:ind w:left="925" w:hanging="357"/>
      </w:pPr>
      <w:rPr>
        <w:rFonts w:asciiTheme="minorHAnsi" w:eastAsia="Times New Roman" w:hAnsiTheme="minorHAnsi" w:cs="Times New Roman" w:hint="default"/>
      </w:rPr>
    </w:lvl>
    <w:lvl w:ilvl="3">
      <w:start w:val="1"/>
      <w:numFmt w:val="decimal"/>
      <w:lvlText w:val="%1.%2.%3.%4."/>
      <w:lvlJc w:val="left"/>
      <w:pPr>
        <w:ind w:left="1209" w:hanging="357"/>
      </w:pPr>
      <w:rPr>
        <w:rFonts w:hint="default"/>
      </w:rPr>
    </w:lvl>
    <w:lvl w:ilvl="4">
      <w:start w:val="1"/>
      <w:numFmt w:val="decimal"/>
      <w:lvlText w:val="%1.%2.%3.%4.%5."/>
      <w:lvlJc w:val="left"/>
      <w:pPr>
        <w:ind w:left="1493" w:hanging="357"/>
      </w:pPr>
      <w:rPr>
        <w:rFonts w:hint="default"/>
      </w:rPr>
    </w:lvl>
    <w:lvl w:ilvl="5">
      <w:start w:val="1"/>
      <w:numFmt w:val="decimal"/>
      <w:lvlText w:val="%1.%2.%3.%4.%5.%6."/>
      <w:lvlJc w:val="left"/>
      <w:pPr>
        <w:ind w:left="1777" w:hanging="357"/>
      </w:pPr>
      <w:rPr>
        <w:rFonts w:hint="default"/>
      </w:rPr>
    </w:lvl>
    <w:lvl w:ilvl="6">
      <w:start w:val="1"/>
      <w:numFmt w:val="decimal"/>
      <w:lvlText w:val="%1.%2.%3.%4.%5.%6.%7."/>
      <w:lvlJc w:val="left"/>
      <w:pPr>
        <w:ind w:left="2061" w:hanging="357"/>
      </w:pPr>
      <w:rPr>
        <w:rFonts w:hint="default"/>
      </w:rPr>
    </w:lvl>
    <w:lvl w:ilvl="7">
      <w:start w:val="1"/>
      <w:numFmt w:val="decimal"/>
      <w:lvlText w:val="%1.%2.%3.%4.%5.%6.%7.%8."/>
      <w:lvlJc w:val="left"/>
      <w:pPr>
        <w:ind w:left="2345" w:hanging="357"/>
      </w:pPr>
      <w:rPr>
        <w:rFonts w:hint="default"/>
      </w:rPr>
    </w:lvl>
    <w:lvl w:ilvl="8">
      <w:start w:val="1"/>
      <w:numFmt w:val="decimal"/>
      <w:lvlText w:val="%1.%2.%3.%4.%5.%6.%7.%8.%9."/>
      <w:lvlJc w:val="left"/>
      <w:pPr>
        <w:ind w:left="2629" w:hanging="357"/>
      </w:pPr>
      <w:rPr>
        <w:rFonts w:hint="default"/>
      </w:rPr>
    </w:lvl>
  </w:abstractNum>
  <w:abstractNum w:abstractNumId="11"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2" w15:restartNumberingAfterBreak="0">
    <w:nsid w:val="464747C8"/>
    <w:multiLevelType w:val="multilevel"/>
    <w:tmpl w:val="4FD4FB9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pStyle w:val="clanekavdefinicich"/>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3" w15:restartNumberingAfterBreak="0">
    <w:nsid w:val="53175DC9"/>
    <w:multiLevelType w:val="hybridMultilevel"/>
    <w:tmpl w:val="F72E5CBC"/>
    <w:lvl w:ilvl="0" w:tplc="1FA8E708">
      <w:start w:val="1"/>
      <w:numFmt w:val="bullet"/>
      <w:pStyle w:val="Odrazkaproa"/>
      <w:lvlText w:val="-"/>
      <w:lvlJc w:val="left"/>
      <w:pPr>
        <w:ind w:left="1712" w:hanging="360"/>
      </w:pPr>
      <w:rPr>
        <w:rFonts w:ascii="Times New Roman" w:hAnsi="Times New Roman" w:cs="Times New Roman" w:hint="default"/>
        <w:b/>
        <w:i w:val="0"/>
      </w:rPr>
    </w:lvl>
    <w:lvl w:ilvl="1" w:tplc="04050003" w:tentative="1">
      <w:start w:val="1"/>
      <w:numFmt w:val="bullet"/>
      <w:pStyle w:val="RLTextlnkuslovan"/>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14" w15:restartNumberingAfterBreak="0">
    <w:nsid w:val="59277178"/>
    <w:multiLevelType w:val="hybridMultilevel"/>
    <w:tmpl w:val="BF829926"/>
    <w:lvl w:ilvl="0" w:tplc="04050019">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5" w15:restartNumberingAfterBreak="0">
    <w:nsid w:val="60B4343B"/>
    <w:multiLevelType w:val="hybridMultilevel"/>
    <w:tmpl w:val="1EFAA13C"/>
    <w:lvl w:ilvl="0" w:tplc="26AE25E0">
      <w:start w:val="1"/>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pStyle w:val="Styl3"/>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68777B6E"/>
    <w:multiLevelType w:val="multilevel"/>
    <w:tmpl w:val="39EC7246"/>
    <w:lvl w:ilvl="0">
      <w:start w:val="1"/>
      <w:numFmt w:val="decimal"/>
      <w:pStyle w:val="Nadpis4"/>
      <w:lvlText w:val="%1."/>
      <w:lvlJc w:val="left"/>
      <w:pPr>
        <w:ind w:left="567" w:hanging="567"/>
      </w:pPr>
      <w:rPr>
        <w:rFonts w:ascii="Verdana" w:hAnsi="Verdana" w:hint="default"/>
        <w:b/>
        <w:i w:val="0"/>
        <w:sz w:val="18"/>
      </w:rPr>
    </w:lvl>
    <w:lvl w:ilvl="1">
      <w:start w:val="1"/>
      <w:numFmt w:val="decimal"/>
      <w:pStyle w:val="Odstavecseseznamem"/>
      <w:lvlText w:val="%1.%2."/>
      <w:lvlJc w:val="left"/>
      <w:pPr>
        <w:ind w:left="567" w:hanging="567"/>
      </w:pPr>
      <w:rPr>
        <w:rFonts w:ascii="Verdana" w:hAnsi="Verdana" w:hint="default"/>
        <w:b w:val="0"/>
        <w:i w:val="0"/>
        <w:sz w:val="18"/>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74070991"/>
    <w:multiLevelType w:val="multilevel"/>
    <w:tmpl w:val="CABE99FC"/>
    <w:numStyleLink w:val="ListNumbermultilevel"/>
  </w:abstractNum>
  <w:abstractNum w:abstractNumId="18" w15:restartNumberingAfterBreak="0">
    <w:nsid w:val="77AA043F"/>
    <w:multiLevelType w:val="multilevel"/>
    <w:tmpl w:val="D0D4FB40"/>
    <w:lvl w:ilvl="0">
      <w:start w:val="1"/>
      <w:numFmt w:val="decimal"/>
      <w:lvlText w:val="%1."/>
      <w:lvlJc w:val="left"/>
      <w:pPr>
        <w:ind w:left="3762" w:hanging="360"/>
      </w:pPr>
    </w:lvl>
    <w:lvl w:ilvl="1">
      <w:start w:val="1"/>
      <w:numFmt w:val="decimal"/>
      <w:pStyle w:val="Styl2"/>
      <w:lvlText w:val="%1.%2."/>
      <w:lvlJc w:val="left"/>
      <w:pPr>
        <w:ind w:left="432" w:hanging="432"/>
      </w:pPr>
      <w:rPr>
        <w:rFonts w:asciiTheme="minorHAnsi" w:hAnsiTheme="minorHAnsi" w:hint="default"/>
        <w:b w:val="0"/>
      </w:rPr>
    </w:lvl>
    <w:lvl w:ilvl="2">
      <w:start w:val="1"/>
      <w:numFmt w:val="decimal"/>
      <w:lvlText w:val="%1.%2.%3."/>
      <w:lvlJc w:val="left"/>
      <w:pPr>
        <w:ind w:left="1639" w:hanging="504"/>
      </w:pPr>
      <w:rPr>
        <w:rFonts w:asciiTheme="minorHAnsi" w:hAnsiTheme="minorHAnsi" w:hint="default"/>
        <w:sz w:val="22"/>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EE8533E"/>
    <w:multiLevelType w:val="hybridMultilevel"/>
    <w:tmpl w:val="69B01570"/>
    <w:lvl w:ilvl="0" w:tplc="48B6C340">
      <w:start w:val="1"/>
      <w:numFmt w:val="upperLetter"/>
      <w:pStyle w:val="Preambule"/>
      <w:lvlText w:val="(%1)"/>
      <w:lvlJc w:val="left"/>
      <w:pPr>
        <w:tabs>
          <w:tab w:val="num" w:pos="567"/>
        </w:tabs>
        <w:ind w:left="567" w:hanging="20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FAC4BC3"/>
    <w:multiLevelType w:val="hybridMultilevel"/>
    <w:tmpl w:val="F6D4A61C"/>
    <w:lvl w:ilvl="0" w:tplc="001EB664">
      <w:start w:val="1"/>
      <w:numFmt w:val="lowerLetter"/>
      <w:lvlText w:val="%1."/>
      <w:lvlJc w:val="left"/>
      <w:pPr>
        <w:ind w:left="1287" w:hanging="360"/>
      </w:pPr>
      <w:rPr>
        <w:b w:val="0"/>
      </w:rPr>
    </w:lvl>
    <w:lvl w:ilvl="1" w:tplc="04050019">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num w:numId="1" w16cid:durableId="1488520782">
    <w:abstractNumId w:val="5"/>
  </w:num>
  <w:num w:numId="2" w16cid:durableId="1027370527">
    <w:abstractNumId w:val="1"/>
  </w:num>
  <w:num w:numId="3" w16cid:durableId="1808931147">
    <w:abstractNumId w:val="7"/>
  </w:num>
  <w:num w:numId="4" w16cid:durableId="1571959884">
    <w:abstractNumId w:val="17"/>
  </w:num>
  <w:num w:numId="5" w16cid:durableId="259921691">
    <w:abstractNumId w:val="10"/>
  </w:num>
  <w:num w:numId="6" w16cid:durableId="692457476">
    <w:abstractNumId w:val="6"/>
  </w:num>
  <w:num w:numId="7" w16cid:durableId="738333676">
    <w:abstractNumId w:val="8"/>
  </w:num>
  <w:num w:numId="8" w16cid:durableId="477381805">
    <w:abstractNumId w:val="19"/>
  </w:num>
  <w:num w:numId="9" w16cid:durableId="24064588">
    <w:abstractNumId w:val="0"/>
  </w:num>
  <w:num w:numId="10" w16cid:durableId="471287677">
    <w:abstractNumId w:val="13"/>
  </w:num>
  <w:num w:numId="11" w16cid:durableId="9918242">
    <w:abstractNumId w:val="15"/>
  </w:num>
  <w:num w:numId="12" w16cid:durableId="1005671947">
    <w:abstractNumId w:val="18"/>
  </w:num>
  <w:num w:numId="13" w16cid:durableId="1002975744">
    <w:abstractNumId w:val="12"/>
  </w:num>
  <w:num w:numId="14" w16cid:durableId="67777107">
    <w:abstractNumId w:val="3"/>
  </w:num>
  <w:num w:numId="15" w16cid:durableId="478500839">
    <w:abstractNumId w:val="16"/>
  </w:num>
  <w:num w:numId="16" w16cid:durableId="319121211">
    <w:abstractNumId w:val="16"/>
  </w:num>
  <w:num w:numId="17" w16cid:durableId="259410095">
    <w:abstractNumId w:val="16"/>
  </w:num>
  <w:num w:numId="18" w16cid:durableId="1009673002">
    <w:abstractNumId w:val="16"/>
  </w:num>
  <w:num w:numId="19" w16cid:durableId="1062555188">
    <w:abstractNumId w:val="16"/>
  </w:num>
  <w:num w:numId="20" w16cid:durableId="643897366">
    <w:abstractNumId w:val="16"/>
  </w:num>
  <w:num w:numId="21" w16cid:durableId="48647765">
    <w:abstractNumId w:val="16"/>
  </w:num>
  <w:num w:numId="22" w16cid:durableId="1735856637">
    <w:abstractNumId w:val="16"/>
  </w:num>
  <w:num w:numId="23" w16cid:durableId="1576012246">
    <w:abstractNumId w:val="16"/>
  </w:num>
  <w:num w:numId="24" w16cid:durableId="739596890">
    <w:abstractNumId w:val="16"/>
  </w:num>
  <w:num w:numId="25" w16cid:durableId="1028600917">
    <w:abstractNumId w:val="16"/>
  </w:num>
  <w:num w:numId="26" w16cid:durableId="770395873">
    <w:abstractNumId w:val="16"/>
  </w:num>
  <w:num w:numId="27" w16cid:durableId="1322351733">
    <w:abstractNumId w:val="16"/>
  </w:num>
  <w:num w:numId="28" w16cid:durableId="9904509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782471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09167153">
    <w:abstractNumId w:val="9"/>
  </w:num>
  <w:num w:numId="31" w16cid:durableId="2093312371">
    <w:abstractNumId w:val="4"/>
  </w:num>
  <w:num w:numId="32" w16cid:durableId="432095113">
    <w:abstractNumId w:val="20"/>
  </w:num>
  <w:num w:numId="33" w16cid:durableId="10075570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520202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88677907">
    <w:abstractNumId w:val="11"/>
  </w:num>
  <w:num w:numId="36" w16cid:durableId="17107175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61299139">
    <w:abstractNumId w:val="6"/>
  </w:num>
  <w:num w:numId="38" w16cid:durableId="8856094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34993177">
    <w:abstractNumId w:val="14"/>
  </w:num>
  <w:num w:numId="40" w16cid:durableId="449933419">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0CE3"/>
    <w:rsid w:val="00002228"/>
    <w:rsid w:val="000118D1"/>
    <w:rsid w:val="0001396A"/>
    <w:rsid w:val="00014590"/>
    <w:rsid w:val="00020F55"/>
    <w:rsid w:val="00035195"/>
    <w:rsid w:val="00041851"/>
    <w:rsid w:val="00047260"/>
    <w:rsid w:val="00047C47"/>
    <w:rsid w:val="00051543"/>
    <w:rsid w:val="00053523"/>
    <w:rsid w:val="000601D7"/>
    <w:rsid w:val="00061391"/>
    <w:rsid w:val="00070FC0"/>
    <w:rsid w:val="00072C1E"/>
    <w:rsid w:val="0007414E"/>
    <w:rsid w:val="00085B2B"/>
    <w:rsid w:val="0009113C"/>
    <w:rsid w:val="00097F37"/>
    <w:rsid w:val="000A1BD4"/>
    <w:rsid w:val="000B21A2"/>
    <w:rsid w:val="000B59AD"/>
    <w:rsid w:val="000C1C22"/>
    <w:rsid w:val="000C2D81"/>
    <w:rsid w:val="000D053F"/>
    <w:rsid w:val="000D1AA6"/>
    <w:rsid w:val="000D3ADE"/>
    <w:rsid w:val="000D4DE0"/>
    <w:rsid w:val="000E23A7"/>
    <w:rsid w:val="000E2A27"/>
    <w:rsid w:val="000E2E68"/>
    <w:rsid w:val="00102636"/>
    <w:rsid w:val="00105A48"/>
    <w:rsid w:val="0010693F"/>
    <w:rsid w:val="00112E24"/>
    <w:rsid w:val="00114472"/>
    <w:rsid w:val="00115445"/>
    <w:rsid w:val="0012118D"/>
    <w:rsid w:val="001224AC"/>
    <w:rsid w:val="00124AF2"/>
    <w:rsid w:val="00137CC6"/>
    <w:rsid w:val="00141DED"/>
    <w:rsid w:val="00141EA9"/>
    <w:rsid w:val="0014565C"/>
    <w:rsid w:val="00153B54"/>
    <w:rsid w:val="001550BC"/>
    <w:rsid w:val="00157D19"/>
    <w:rsid w:val="001605B9"/>
    <w:rsid w:val="00162CC1"/>
    <w:rsid w:val="001659E9"/>
    <w:rsid w:val="00170EC5"/>
    <w:rsid w:val="001747C1"/>
    <w:rsid w:val="00180FD6"/>
    <w:rsid w:val="001830AE"/>
    <w:rsid w:val="00184743"/>
    <w:rsid w:val="00192B11"/>
    <w:rsid w:val="00196FB6"/>
    <w:rsid w:val="001975F5"/>
    <w:rsid w:val="001A43E4"/>
    <w:rsid w:val="001A4507"/>
    <w:rsid w:val="001A7AB9"/>
    <w:rsid w:val="001B3B7F"/>
    <w:rsid w:val="001C6159"/>
    <w:rsid w:val="001E1AE0"/>
    <w:rsid w:val="001E2321"/>
    <w:rsid w:val="001E3BF0"/>
    <w:rsid w:val="001E7681"/>
    <w:rsid w:val="001F0FAC"/>
    <w:rsid w:val="001F13C5"/>
    <w:rsid w:val="001F1BFA"/>
    <w:rsid w:val="001F2D6F"/>
    <w:rsid w:val="001F763F"/>
    <w:rsid w:val="001F7C5D"/>
    <w:rsid w:val="001F7E90"/>
    <w:rsid w:val="002005EC"/>
    <w:rsid w:val="00201E77"/>
    <w:rsid w:val="00207DF5"/>
    <w:rsid w:val="0022668F"/>
    <w:rsid w:val="00236B10"/>
    <w:rsid w:val="0023792A"/>
    <w:rsid w:val="00242945"/>
    <w:rsid w:val="00252F2B"/>
    <w:rsid w:val="00254713"/>
    <w:rsid w:val="00254D18"/>
    <w:rsid w:val="0025503B"/>
    <w:rsid w:val="00257D9F"/>
    <w:rsid w:val="002612FE"/>
    <w:rsid w:val="002647ED"/>
    <w:rsid w:val="00265DFD"/>
    <w:rsid w:val="002736E0"/>
    <w:rsid w:val="00273EEF"/>
    <w:rsid w:val="00274803"/>
    <w:rsid w:val="00280E07"/>
    <w:rsid w:val="002843F3"/>
    <w:rsid w:val="00291B07"/>
    <w:rsid w:val="002974A5"/>
    <w:rsid w:val="002A2133"/>
    <w:rsid w:val="002A3D88"/>
    <w:rsid w:val="002B0B85"/>
    <w:rsid w:val="002B3E61"/>
    <w:rsid w:val="002B72B2"/>
    <w:rsid w:val="002C31BF"/>
    <w:rsid w:val="002D08B1"/>
    <w:rsid w:val="002D3E06"/>
    <w:rsid w:val="002D545C"/>
    <w:rsid w:val="002E025A"/>
    <w:rsid w:val="002E0CD7"/>
    <w:rsid w:val="002E1798"/>
    <w:rsid w:val="002F3333"/>
    <w:rsid w:val="00301199"/>
    <w:rsid w:val="0030523C"/>
    <w:rsid w:val="00317709"/>
    <w:rsid w:val="003213DA"/>
    <w:rsid w:val="003262F5"/>
    <w:rsid w:val="003333D8"/>
    <w:rsid w:val="0034033F"/>
    <w:rsid w:val="00341DCF"/>
    <w:rsid w:val="0034498F"/>
    <w:rsid w:val="00357BC6"/>
    <w:rsid w:val="00362E35"/>
    <w:rsid w:val="003656E8"/>
    <w:rsid w:val="00365BDD"/>
    <w:rsid w:val="0036704B"/>
    <w:rsid w:val="00372BCD"/>
    <w:rsid w:val="003774D9"/>
    <w:rsid w:val="00382D2B"/>
    <w:rsid w:val="00385BB8"/>
    <w:rsid w:val="003909C0"/>
    <w:rsid w:val="00394CB1"/>
    <w:rsid w:val="003956C6"/>
    <w:rsid w:val="0039756B"/>
    <w:rsid w:val="003A33BA"/>
    <w:rsid w:val="003A73EC"/>
    <w:rsid w:val="003B5D29"/>
    <w:rsid w:val="003B723A"/>
    <w:rsid w:val="003C134A"/>
    <w:rsid w:val="003C1ADA"/>
    <w:rsid w:val="003C330F"/>
    <w:rsid w:val="003C5769"/>
    <w:rsid w:val="003D2FB7"/>
    <w:rsid w:val="003F378D"/>
    <w:rsid w:val="003F6565"/>
    <w:rsid w:val="004046C2"/>
    <w:rsid w:val="00413737"/>
    <w:rsid w:val="00414B79"/>
    <w:rsid w:val="00421E78"/>
    <w:rsid w:val="00423D01"/>
    <w:rsid w:val="004242E1"/>
    <w:rsid w:val="00425499"/>
    <w:rsid w:val="00427055"/>
    <w:rsid w:val="00441430"/>
    <w:rsid w:val="0044375F"/>
    <w:rsid w:val="00445CFA"/>
    <w:rsid w:val="004502D3"/>
    <w:rsid w:val="00450F07"/>
    <w:rsid w:val="00453CD3"/>
    <w:rsid w:val="00460660"/>
    <w:rsid w:val="004618F5"/>
    <w:rsid w:val="004637DA"/>
    <w:rsid w:val="00464CC8"/>
    <w:rsid w:val="00465B0D"/>
    <w:rsid w:val="00471968"/>
    <w:rsid w:val="00472170"/>
    <w:rsid w:val="00473BA3"/>
    <w:rsid w:val="00473F8C"/>
    <w:rsid w:val="00482C3D"/>
    <w:rsid w:val="00486107"/>
    <w:rsid w:val="00491827"/>
    <w:rsid w:val="00493460"/>
    <w:rsid w:val="00494DCC"/>
    <w:rsid w:val="0049662E"/>
    <w:rsid w:val="004973F4"/>
    <w:rsid w:val="004A0529"/>
    <w:rsid w:val="004A4B47"/>
    <w:rsid w:val="004A50FF"/>
    <w:rsid w:val="004B33A4"/>
    <w:rsid w:val="004B348C"/>
    <w:rsid w:val="004C11F0"/>
    <w:rsid w:val="004C4399"/>
    <w:rsid w:val="004C588C"/>
    <w:rsid w:val="004C754C"/>
    <w:rsid w:val="004C77A0"/>
    <w:rsid w:val="004C787C"/>
    <w:rsid w:val="004D643F"/>
    <w:rsid w:val="004D6F55"/>
    <w:rsid w:val="004E143C"/>
    <w:rsid w:val="004E2C7C"/>
    <w:rsid w:val="004E3A53"/>
    <w:rsid w:val="004E40BD"/>
    <w:rsid w:val="004E66DF"/>
    <w:rsid w:val="004E7B0B"/>
    <w:rsid w:val="004E7DD8"/>
    <w:rsid w:val="004F4B9B"/>
    <w:rsid w:val="00510689"/>
    <w:rsid w:val="005108F2"/>
    <w:rsid w:val="00511609"/>
    <w:rsid w:val="00511AB9"/>
    <w:rsid w:val="005232F5"/>
    <w:rsid w:val="00523EA7"/>
    <w:rsid w:val="005263D5"/>
    <w:rsid w:val="005346CC"/>
    <w:rsid w:val="00547B59"/>
    <w:rsid w:val="00553375"/>
    <w:rsid w:val="005537A0"/>
    <w:rsid w:val="00564FD3"/>
    <w:rsid w:val="00567BCB"/>
    <w:rsid w:val="005736B7"/>
    <w:rsid w:val="00573D89"/>
    <w:rsid w:val="00575E5A"/>
    <w:rsid w:val="00587F36"/>
    <w:rsid w:val="00594CFF"/>
    <w:rsid w:val="00595F71"/>
    <w:rsid w:val="005961F0"/>
    <w:rsid w:val="00597177"/>
    <w:rsid w:val="00597F7A"/>
    <w:rsid w:val="005A3662"/>
    <w:rsid w:val="005B082B"/>
    <w:rsid w:val="005C4EBF"/>
    <w:rsid w:val="005D16AA"/>
    <w:rsid w:val="005D3048"/>
    <w:rsid w:val="005D6A48"/>
    <w:rsid w:val="005D7869"/>
    <w:rsid w:val="005E1928"/>
    <w:rsid w:val="005E2084"/>
    <w:rsid w:val="005E3023"/>
    <w:rsid w:val="005E35AA"/>
    <w:rsid w:val="005E4B80"/>
    <w:rsid w:val="005E536D"/>
    <w:rsid w:val="005F011D"/>
    <w:rsid w:val="005F1404"/>
    <w:rsid w:val="005F3031"/>
    <w:rsid w:val="005F5239"/>
    <w:rsid w:val="0061068E"/>
    <w:rsid w:val="00610CB2"/>
    <w:rsid w:val="00613005"/>
    <w:rsid w:val="00613964"/>
    <w:rsid w:val="00614656"/>
    <w:rsid w:val="00615112"/>
    <w:rsid w:val="0061537F"/>
    <w:rsid w:val="00615789"/>
    <w:rsid w:val="00615DC2"/>
    <w:rsid w:val="00623E37"/>
    <w:rsid w:val="00624971"/>
    <w:rsid w:val="0063371F"/>
    <w:rsid w:val="006413B7"/>
    <w:rsid w:val="00646B77"/>
    <w:rsid w:val="0064747F"/>
    <w:rsid w:val="00654246"/>
    <w:rsid w:val="00660AD3"/>
    <w:rsid w:val="00665ABE"/>
    <w:rsid w:val="00670C4E"/>
    <w:rsid w:val="00677B7F"/>
    <w:rsid w:val="006862DF"/>
    <w:rsid w:val="00687BFD"/>
    <w:rsid w:val="00696698"/>
    <w:rsid w:val="00697F32"/>
    <w:rsid w:val="006A5570"/>
    <w:rsid w:val="006A689C"/>
    <w:rsid w:val="006B049D"/>
    <w:rsid w:val="006B3D79"/>
    <w:rsid w:val="006B4992"/>
    <w:rsid w:val="006B4BDF"/>
    <w:rsid w:val="006B76E3"/>
    <w:rsid w:val="006C1947"/>
    <w:rsid w:val="006C5A11"/>
    <w:rsid w:val="006D7062"/>
    <w:rsid w:val="006D7AFE"/>
    <w:rsid w:val="006E00D0"/>
    <w:rsid w:val="006E0578"/>
    <w:rsid w:val="006E314D"/>
    <w:rsid w:val="006E5B3C"/>
    <w:rsid w:val="007053A9"/>
    <w:rsid w:val="00707C91"/>
    <w:rsid w:val="00707FA6"/>
    <w:rsid w:val="00710723"/>
    <w:rsid w:val="00711513"/>
    <w:rsid w:val="0072303D"/>
    <w:rsid w:val="00723ED1"/>
    <w:rsid w:val="00727C3A"/>
    <w:rsid w:val="00732F70"/>
    <w:rsid w:val="007410CB"/>
    <w:rsid w:val="00741BF9"/>
    <w:rsid w:val="00743525"/>
    <w:rsid w:val="00743D20"/>
    <w:rsid w:val="00745D74"/>
    <w:rsid w:val="0074713B"/>
    <w:rsid w:val="00747B4E"/>
    <w:rsid w:val="007526A1"/>
    <w:rsid w:val="00757CE3"/>
    <w:rsid w:val="00760E0C"/>
    <w:rsid w:val="0076286B"/>
    <w:rsid w:val="00763500"/>
    <w:rsid w:val="00765694"/>
    <w:rsid w:val="00766846"/>
    <w:rsid w:val="0077363D"/>
    <w:rsid w:val="00775733"/>
    <w:rsid w:val="0077673A"/>
    <w:rsid w:val="00776A65"/>
    <w:rsid w:val="00781FD7"/>
    <w:rsid w:val="007846E1"/>
    <w:rsid w:val="00785367"/>
    <w:rsid w:val="007908E9"/>
    <w:rsid w:val="00790D0F"/>
    <w:rsid w:val="00793A51"/>
    <w:rsid w:val="007A2DEA"/>
    <w:rsid w:val="007A2E24"/>
    <w:rsid w:val="007A46F8"/>
    <w:rsid w:val="007B1F6C"/>
    <w:rsid w:val="007B34B7"/>
    <w:rsid w:val="007B570C"/>
    <w:rsid w:val="007B6B70"/>
    <w:rsid w:val="007C589B"/>
    <w:rsid w:val="007C6264"/>
    <w:rsid w:val="007C6B9D"/>
    <w:rsid w:val="007D47CA"/>
    <w:rsid w:val="007D5256"/>
    <w:rsid w:val="007D7C78"/>
    <w:rsid w:val="007E1A4E"/>
    <w:rsid w:val="007E4A6E"/>
    <w:rsid w:val="007F56A7"/>
    <w:rsid w:val="007F7745"/>
    <w:rsid w:val="00800A58"/>
    <w:rsid w:val="00805252"/>
    <w:rsid w:val="008052C3"/>
    <w:rsid w:val="00807DD0"/>
    <w:rsid w:val="00813111"/>
    <w:rsid w:val="00816341"/>
    <w:rsid w:val="00816D91"/>
    <w:rsid w:val="008200B4"/>
    <w:rsid w:val="00836E72"/>
    <w:rsid w:val="00841D14"/>
    <w:rsid w:val="00844381"/>
    <w:rsid w:val="00857781"/>
    <w:rsid w:val="00860FB6"/>
    <w:rsid w:val="00864244"/>
    <w:rsid w:val="008659F3"/>
    <w:rsid w:val="00866A93"/>
    <w:rsid w:val="00875205"/>
    <w:rsid w:val="008762B3"/>
    <w:rsid w:val="00876423"/>
    <w:rsid w:val="008819F6"/>
    <w:rsid w:val="00881CDB"/>
    <w:rsid w:val="00885B28"/>
    <w:rsid w:val="00886D4B"/>
    <w:rsid w:val="00891071"/>
    <w:rsid w:val="00895406"/>
    <w:rsid w:val="008A3568"/>
    <w:rsid w:val="008A368D"/>
    <w:rsid w:val="008A45BB"/>
    <w:rsid w:val="008B25AD"/>
    <w:rsid w:val="008B2678"/>
    <w:rsid w:val="008C07A2"/>
    <w:rsid w:val="008C257A"/>
    <w:rsid w:val="008C415D"/>
    <w:rsid w:val="008D03B9"/>
    <w:rsid w:val="008D2041"/>
    <w:rsid w:val="008D3BD6"/>
    <w:rsid w:val="008F18D6"/>
    <w:rsid w:val="008F5E52"/>
    <w:rsid w:val="00904780"/>
    <w:rsid w:val="0090736B"/>
    <w:rsid w:val="00907F3D"/>
    <w:rsid w:val="0091016C"/>
    <w:rsid w:val="00910AA3"/>
    <w:rsid w:val="00922385"/>
    <w:rsid w:val="009223DF"/>
    <w:rsid w:val="00932E18"/>
    <w:rsid w:val="00936091"/>
    <w:rsid w:val="00940D8A"/>
    <w:rsid w:val="00942BFD"/>
    <w:rsid w:val="00944CEE"/>
    <w:rsid w:val="00950FFA"/>
    <w:rsid w:val="00956C4A"/>
    <w:rsid w:val="00962258"/>
    <w:rsid w:val="009631A3"/>
    <w:rsid w:val="00965666"/>
    <w:rsid w:val="009678B7"/>
    <w:rsid w:val="00977519"/>
    <w:rsid w:val="009833E1"/>
    <w:rsid w:val="0099232E"/>
    <w:rsid w:val="00992D9C"/>
    <w:rsid w:val="00996CB8"/>
    <w:rsid w:val="009A4773"/>
    <w:rsid w:val="009B14A9"/>
    <w:rsid w:val="009B2E97"/>
    <w:rsid w:val="009B5F56"/>
    <w:rsid w:val="009C0A64"/>
    <w:rsid w:val="009C6957"/>
    <w:rsid w:val="009C7805"/>
    <w:rsid w:val="009D1BA2"/>
    <w:rsid w:val="009D50D4"/>
    <w:rsid w:val="009E07F4"/>
    <w:rsid w:val="009E33A9"/>
    <w:rsid w:val="009F392E"/>
    <w:rsid w:val="009F7EFA"/>
    <w:rsid w:val="00A018E4"/>
    <w:rsid w:val="00A029A5"/>
    <w:rsid w:val="00A037C2"/>
    <w:rsid w:val="00A03FAA"/>
    <w:rsid w:val="00A04DDA"/>
    <w:rsid w:val="00A06158"/>
    <w:rsid w:val="00A110AF"/>
    <w:rsid w:val="00A16B5F"/>
    <w:rsid w:val="00A17D3F"/>
    <w:rsid w:val="00A23D3D"/>
    <w:rsid w:val="00A31521"/>
    <w:rsid w:val="00A3551F"/>
    <w:rsid w:val="00A37B7A"/>
    <w:rsid w:val="00A404A5"/>
    <w:rsid w:val="00A44606"/>
    <w:rsid w:val="00A5042F"/>
    <w:rsid w:val="00A5228D"/>
    <w:rsid w:val="00A610DC"/>
    <w:rsid w:val="00A6177B"/>
    <w:rsid w:val="00A6579B"/>
    <w:rsid w:val="00A66136"/>
    <w:rsid w:val="00A72580"/>
    <w:rsid w:val="00A72C22"/>
    <w:rsid w:val="00A751E3"/>
    <w:rsid w:val="00A91226"/>
    <w:rsid w:val="00A93896"/>
    <w:rsid w:val="00AA45C2"/>
    <w:rsid w:val="00AA4CBB"/>
    <w:rsid w:val="00AA65FA"/>
    <w:rsid w:val="00AA7351"/>
    <w:rsid w:val="00AB1712"/>
    <w:rsid w:val="00AB1F67"/>
    <w:rsid w:val="00AB429B"/>
    <w:rsid w:val="00AC0B60"/>
    <w:rsid w:val="00AC1A4C"/>
    <w:rsid w:val="00AC3262"/>
    <w:rsid w:val="00AD056F"/>
    <w:rsid w:val="00AD3E48"/>
    <w:rsid w:val="00AD6731"/>
    <w:rsid w:val="00AE11A8"/>
    <w:rsid w:val="00AE4D08"/>
    <w:rsid w:val="00AF25CE"/>
    <w:rsid w:val="00AF6060"/>
    <w:rsid w:val="00B06F19"/>
    <w:rsid w:val="00B15D0D"/>
    <w:rsid w:val="00B161BB"/>
    <w:rsid w:val="00B203F9"/>
    <w:rsid w:val="00B2511E"/>
    <w:rsid w:val="00B26A80"/>
    <w:rsid w:val="00B41CAE"/>
    <w:rsid w:val="00B43AA3"/>
    <w:rsid w:val="00B44E68"/>
    <w:rsid w:val="00B57A80"/>
    <w:rsid w:val="00B612C0"/>
    <w:rsid w:val="00B66AC7"/>
    <w:rsid w:val="00B75EE1"/>
    <w:rsid w:val="00B77481"/>
    <w:rsid w:val="00B83B83"/>
    <w:rsid w:val="00B84B23"/>
    <w:rsid w:val="00B8518B"/>
    <w:rsid w:val="00B91E11"/>
    <w:rsid w:val="00BA59C1"/>
    <w:rsid w:val="00BA66DE"/>
    <w:rsid w:val="00BC122D"/>
    <w:rsid w:val="00BC1964"/>
    <w:rsid w:val="00BC4CE4"/>
    <w:rsid w:val="00BD7DD7"/>
    <w:rsid w:val="00BD7E91"/>
    <w:rsid w:val="00BE24F4"/>
    <w:rsid w:val="00BE45BC"/>
    <w:rsid w:val="00BE7D13"/>
    <w:rsid w:val="00BF1060"/>
    <w:rsid w:val="00BF1703"/>
    <w:rsid w:val="00BF42A7"/>
    <w:rsid w:val="00C0124A"/>
    <w:rsid w:val="00C020B2"/>
    <w:rsid w:val="00C02D0A"/>
    <w:rsid w:val="00C03A6E"/>
    <w:rsid w:val="00C07730"/>
    <w:rsid w:val="00C10E4D"/>
    <w:rsid w:val="00C11942"/>
    <w:rsid w:val="00C11C50"/>
    <w:rsid w:val="00C146EA"/>
    <w:rsid w:val="00C16C8A"/>
    <w:rsid w:val="00C20909"/>
    <w:rsid w:val="00C263B5"/>
    <w:rsid w:val="00C30E17"/>
    <w:rsid w:val="00C44806"/>
    <w:rsid w:val="00C44F6A"/>
    <w:rsid w:val="00C450EB"/>
    <w:rsid w:val="00C45E58"/>
    <w:rsid w:val="00C47AE3"/>
    <w:rsid w:val="00C527B0"/>
    <w:rsid w:val="00C528D3"/>
    <w:rsid w:val="00C53CD3"/>
    <w:rsid w:val="00C56EAA"/>
    <w:rsid w:val="00C611E3"/>
    <w:rsid w:val="00C663D0"/>
    <w:rsid w:val="00C70843"/>
    <w:rsid w:val="00C7196B"/>
    <w:rsid w:val="00C7646D"/>
    <w:rsid w:val="00C83906"/>
    <w:rsid w:val="00C86DB3"/>
    <w:rsid w:val="00CC083D"/>
    <w:rsid w:val="00CC2C09"/>
    <w:rsid w:val="00CC4555"/>
    <w:rsid w:val="00CD0BF3"/>
    <w:rsid w:val="00CD1FC4"/>
    <w:rsid w:val="00CD3B83"/>
    <w:rsid w:val="00CE4490"/>
    <w:rsid w:val="00CE56F8"/>
    <w:rsid w:val="00CE7013"/>
    <w:rsid w:val="00CE7C7D"/>
    <w:rsid w:val="00CF17BE"/>
    <w:rsid w:val="00CF5809"/>
    <w:rsid w:val="00D029B2"/>
    <w:rsid w:val="00D04845"/>
    <w:rsid w:val="00D21061"/>
    <w:rsid w:val="00D2450A"/>
    <w:rsid w:val="00D2710A"/>
    <w:rsid w:val="00D31E61"/>
    <w:rsid w:val="00D34F2C"/>
    <w:rsid w:val="00D35253"/>
    <w:rsid w:val="00D37040"/>
    <w:rsid w:val="00D4108E"/>
    <w:rsid w:val="00D51FA5"/>
    <w:rsid w:val="00D6163D"/>
    <w:rsid w:val="00D73934"/>
    <w:rsid w:val="00D75221"/>
    <w:rsid w:val="00D803E6"/>
    <w:rsid w:val="00D831A3"/>
    <w:rsid w:val="00D832AF"/>
    <w:rsid w:val="00D86668"/>
    <w:rsid w:val="00D90583"/>
    <w:rsid w:val="00D92FF5"/>
    <w:rsid w:val="00D96A2A"/>
    <w:rsid w:val="00DA41C1"/>
    <w:rsid w:val="00DA4E24"/>
    <w:rsid w:val="00DB0FCE"/>
    <w:rsid w:val="00DB1FB5"/>
    <w:rsid w:val="00DB2B0F"/>
    <w:rsid w:val="00DC3026"/>
    <w:rsid w:val="00DC380C"/>
    <w:rsid w:val="00DC75F3"/>
    <w:rsid w:val="00DD32BE"/>
    <w:rsid w:val="00DD46F3"/>
    <w:rsid w:val="00DD6087"/>
    <w:rsid w:val="00DD6B14"/>
    <w:rsid w:val="00DD735F"/>
    <w:rsid w:val="00DE56F2"/>
    <w:rsid w:val="00DF116D"/>
    <w:rsid w:val="00DF5254"/>
    <w:rsid w:val="00DF75C9"/>
    <w:rsid w:val="00E02429"/>
    <w:rsid w:val="00E04C01"/>
    <w:rsid w:val="00E06581"/>
    <w:rsid w:val="00E124F9"/>
    <w:rsid w:val="00E1580B"/>
    <w:rsid w:val="00E2494D"/>
    <w:rsid w:val="00E36C5D"/>
    <w:rsid w:val="00E40685"/>
    <w:rsid w:val="00E566B2"/>
    <w:rsid w:val="00E56A29"/>
    <w:rsid w:val="00E64526"/>
    <w:rsid w:val="00E73F3D"/>
    <w:rsid w:val="00E869A1"/>
    <w:rsid w:val="00E86F16"/>
    <w:rsid w:val="00E87ECF"/>
    <w:rsid w:val="00E90396"/>
    <w:rsid w:val="00E90598"/>
    <w:rsid w:val="00E90C16"/>
    <w:rsid w:val="00EA4999"/>
    <w:rsid w:val="00EA57B9"/>
    <w:rsid w:val="00EA6DF5"/>
    <w:rsid w:val="00EA7817"/>
    <w:rsid w:val="00EB104F"/>
    <w:rsid w:val="00ED14BD"/>
    <w:rsid w:val="00ED157B"/>
    <w:rsid w:val="00EE11E4"/>
    <w:rsid w:val="00EE54E1"/>
    <w:rsid w:val="00EF5B97"/>
    <w:rsid w:val="00EF5F05"/>
    <w:rsid w:val="00F01A3F"/>
    <w:rsid w:val="00F02503"/>
    <w:rsid w:val="00F0533E"/>
    <w:rsid w:val="00F07D28"/>
    <w:rsid w:val="00F1048D"/>
    <w:rsid w:val="00F12DEC"/>
    <w:rsid w:val="00F155D0"/>
    <w:rsid w:val="00F1715C"/>
    <w:rsid w:val="00F22242"/>
    <w:rsid w:val="00F243E2"/>
    <w:rsid w:val="00F310F8"/>
    <w:rsid w:val="00F333C4"/>
    <w:rsid w:val="00F33518"/>
    <w:rsid w:val="00F34B3C"/>
    <w:rsid w:val="00F35939"/>
    <w:rsid w:val="00F41719"/>
    <w:rsid w:val="00F41C4A"/>
    <w:rsid w:val="00F44089"/>
    <w:rsid w:val="00F45607"/>
    <w:rsid w:val="00F549A5"/>
    <w:rsid w:val="00F61BB6"/>
    <w:rsid w:val="00F659EB"/>
    <w:rsid w:val="00F668BA"/>
    <w:rsid w:val="00F81179"/>
    <w:rsid w:val="00F8286C"/>
    <w:rsid w:val="00F85A6F"/>
    <w:rsid w:val="00F86BA6"/>
    <w:rsid w:val="00F95EC3"/>
    <w:rsid w:val="00FA6852"/>
    <w:rsid w:val="00FB018F"/>
    <w:rsid w:val="00FB3B20"/>
    <w:rsid w:val="00FC0FD5"/>
    <w:rsid w:val="00FC35D3"/>
    <w:rsid w:val="00FC5B75"/>
    <w:rsid w:val="00FC6389"/>
    <w:rsid w:val="00FD33B3"/>
    <w:rsid w:val="00FE23AB"/>
    <w:rsid w:val="00FE31D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BBA3D"/>
  <w14:defaultImageDpi w14:val="32767"/>
  <w15:docId w15:val="{7A6EDE91-6E22-4099-9CE6-0204CED4A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qFormat="1"/>
    <w:lsdException w:name="Emphasis" w:uiPriority="1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47C47"/>
    <w:pPr>
      <w:spacing w:before="120" w:after="120"/>
      <w:jc w:val="both"/>
    </w:pPr>
  </w:style>
  <w:style w:type="paragraph" w:styleId="Nadpis1">
    <w:name w:val="heading 1"/>
    <w:aliases w:val="_Nadpis 1,Hoofdstukkop,Section Heading,H1,h1,Základní kapitola,Článek,ASAPHeading 1,Kapitola,section,1,Nadpis 1T,V_Head1,Záhlaví 1,Char Char,Char Char Char Char Char,Char Char Char Char Char Char Char Char,Char Char Char Char Char Char,RI,Clau"/>
    <w:basedOn w:val="Normln"/>
    <w:next w:val="Normln"/>
    <w:link w:val="Nadpis1Char"/>
    <w:uiPriority w:val="9"/>
    <w:qFormat/>
    <w:rsid w:val="00E36C5D"/>
    <w:pPr>
      <w:keepNext/>
      <w:keepLines/>
      <w:suppressAutoHyphens/>
      <w:spacing w:before="320" w:after="0"/>
      <w:outlineLvl w:val="0"/>
    </w:pPr>
    <w:rPr>
      <w:rFonts w:asciiTheme="majorHAnsi" w:eastAsiaTheme="majorEastAsia" w:hAnsiTheme="majorHAnsi" w:cstheme="majorBidi"/>
      <w:b/>
      <w:color w:val="FF5200" w:themeColor="accent2"/>
      <w:sz w:val="36"/>
      <w:szCs w:val="36"/>
    </w:rPr>
  </w:style>
  <w:style w:type="paragraph" w:styleId="Nadpis2">
    <w:name w:val="heading 2"/>
    <w:basedOn w:val="Normln"/>
    <w:next w:val="Normln"/>
    <w:link w:val="Nadpis2Char"/>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aliases w:val="1. článek"/>
    <w:basedOn w:val="Normln"/>
    <w:next w:val="Normln"/>
    <w:link w:val="Nadpis4Char"/>
    <w:unhideWhenUsed/>
    <w:qFormat/>
    <w:rsid w:val="00BC1964"/>
    <w:pPr>
      <w:keepNext/>
      <w:keepLines/>
      <w:numPr>
        <w:numId w:val="15"/>
      </w:numPr>
      <w:outlineLvl w:val="3"/>
    </w:pPr>
    <w:rPr>
      <w:rFonts w:asciiTheme="majorHAnsi" w:eastAsiaTheme="majorEastAsia" w:hAnsiTheme="majorHAnsi" w:cstheme="majorBidi"/>
      <w:b/>
      <w:iCs/>
    </w:rPr>
  </w:style>
  <w:style w:type="paragraph" w:styleId="Nadpis5">
    <w:name w:val="heading 5"/>
    <w:basedOn w:val="Normln"/>
    <w:next w:val="Normln"/>
    <w:link w:val="Nadpis5Char"/>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HH Header"/>
    <w:basedOn w:val="Normln"/>
    <w:link w:val="ZhlavChar"/>
    <w:unhideWhenUsed/>
    <w:rsid w:val="00895406"/>
    <w:pPr>
      <w:tabs>
        <w:tab w:val="center" w:pos="4536"/>
        <w:tab w:val="right" w:pos="9072"/>
      </w:tabs>
      <w:spacing w:after="0" w:line="240" w:lineRule="auto"/>
    </w:pPr>
  </w:style>
  <w:style w:type="character" w:customStyle="1" w:styleId="ZhlavChar">
    <w:name w:val="Záhlaví Char"/>
    <w:aliases w:val="HH Header Char"/>
    <w:basedOn w:val="Standardnpsmoodstavce"/>
    <w:link w:val="Zhlav"/>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aliases w:val="_Nadpis 1 Char,Hoofdstukkop Char,Section Heading Char,H1 Char,h1 Char,Základní kapitola Char,Článek Char,ASAPHeading 1 Char,Kapitola Char,section Char,1 Char,Nadpis 1T Char,V_Head1 Char,Záhlaví 1 Char,Char Char Char,RI Char,Clau Char"/>
    <w:basedOn w:val="Standardnpsmoodstavce"/>
    <w:link w:val="Nadpis1"/>
    <w:uiPriority w:val="9"/>
    <w:rsid w:val="00E36C5D"/>
    <w:rPr>
      <w:rFonts w:asciiTheme="majorHAnsi" w:eastAsiaTheme="majorEastAsia" w:hAnsiTheme="majorHAnsi" w:cstheme="majorBidi"/>
      <w:b/>
      <w:color w:val="FF5200" w:themeColor="accent2"/>
      <w:sz w:val="36"/>
      <w:szCs w:val="36"/>
    </w:rPr>
  </w:style>
  <w:style w:type="character" w:customStyle="1" w:styleId="Nadpis2Char">
    <w:name w:val="Nadpis 2 Char"/>
    <w:basedOn w:val="Standardnpsmoodstavce"/>
    <w:link w:val="Nadpis2"/>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aliases w:val="1. článek Char"/>
    <w:basedOn w:val="Standardnpsmoodstavce"/>
    <w:link w:val="Nadpis4"/>
    <w:uiPriority w:val="9"/>
    <w:rsid w:val="00BC1964"/>
    <w:rPr>
      <w:rFonts w:asciiTheme="majorHAnsi" w:eastAsiaTheme="majorEastAsia" w:hAnsiTheme="majorHAnsi" w:cstheme="majorBidi"/>
      <w:b/>
      <w:iCs/>
    </w:rPr>
  </w:style>
  <w:style w:type="character" w:customStyle="1" w:styleId="Nadpis5Char">
    <w:name w:val="Nadpis 5 Char"/>
    <w:basedOn w:val="Standardnpsmoodstavce"/>
    <w:link w:val="Nadpis5"/>
    <w:rsid w:val="00895406"/>
    <w:rPr>
      <w:rFonts w:asciiTheme="majorHAnsi" w:eastAsiaTheme="majorEastAsia" w:hAnsiTheme="majorHAnsi" w:cstheme="majorBidi"/>
      <w:b/>
    </w:rPr>
  </w:style>
  <w:style w:type="character" w:styleId="Siln">
    <w:name w:val="Strong"/>
    <w:aliases w:val="Tučně,tučně"/>
    <w:basedOn w:val="Standardnpsmoodstavce"/>
    <w:uiPriority w:val="1"/>
    <w:qFormat/>
    <w:rsid w:val="00047C47"/>
    <w:rPr>
      <w:rFonts w:asciiTheme="minorHAnsi" w:hAnsiTheme="minorHAnsi"/>
      <w:b/>
      <w:bCs/>
      <w:sz w:val="18"/>
    </w:rPr>
  </w:style>
  <w:style w:type="character" w:customStyle="1" w:styleId="Nadpis6Char">
    <w:name w:val="Nadpis 6 Char"/>
    <w:basedOn w:val="Standardnpsmoodstavce"/>
    <w:link w:val="Nadpis6"/>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21"/>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aliases w:val="fn"/>
    <w:basedOn w:val="Normln"/>
    <w:link w:val="TextpoznpodarouChar"/>
    <w:unhideWhenUsed/>
    <w:rsid w:val="00895406"/>
    <w:pPr>
      <w:spacing w:after="0" w:line="240" w:lineRule="auto"/>
    </w:pPr>
    <w:rPr>
      <w:sz w:val="14"/>
      <w:szCs w:val="20"/>
    </w:rPr>
  </w:style>
  <w:style w:type="character" w:customStyle="1" w:styleId="TextpoznpodarouChar">
    <w:name w:val="Text pozn. pod čarou Char"/>
    <w:aliases w:val="fn Char"/>
    <w:basedOn w:val="Standardnpsmoodstavce"/>
    <w:link w:val="Textpoznpodarou"/>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aliases w:val="1.1. odst."/>
    <w:basedOn w:val="Normln"/>
    <w:link w:val="OdstavecseseznamemChar"/>
    <w:qFormat/>
    <w:rsid w:val="00BC1964"/>
    <w:pPr>
      <w:numPr>
        <w:ilvl w:val="1"/>
        <w:numId w:val="15"/>
      </w:numPr>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rsid w:val="00895406"/>
    <w:rPr>
      <w:rFonts w:ascii="Segoe UI" w:hAnsi="Segoe UI" w:cs="Segoe UI"/>
    </w:rPr>
  </w:style>
  <w:style w:type="character" w:styleId="Odkaznakoment">
    <w:name w:val="annotation reference"/>
    <w:basedOn w:val="Standardnpsmoodstavce"/>
    <w:unhideWhenUsed/>
    <w:rsid w:val="009D50D4"/>
    <w:rPr>
      <w:sz w:val="16"/>
      <w:szCs w:val="16"/>
    </w:rPr>
  </w:style>
  <w:style w:type="paragraph" w:styleId="Textkomente">
    <w:name w:val="annotation text"/>
    <w:basedOn w:val="Normln"/>
    <w:link w:val="TextkomenteChar"/>
    <w:uiPriority w:val="99"/>
    <w:unhideWhenUsed/>
    <w:rsid w:val="009D50D4"/>
    <w:pPr>
      <w:spacing w:line="240" w:lineRule="auto"/>
    </w:pPr>
    <w:rPr>
      <w:sz w:val="20"/>
      <w:szCs w:val="20"/>
    </w:rPr>
  </w:style>
  <w:style w:type="character" w:customStyle="1" w:styleId="TextkomenteChar">
    <w:name w:val="Text komentáře Char"/>
    <w:basedOn w:val="Standardnpsmoodstavce"/>
    <w:link w:val="Textkomente"/>
    <w:uiPriority w:val="99"/>
    <w:rsid w:val="009D50D4"/>
    <w:rPr>
      <w:sz w:val="20"/>
      <w:szCs w:val="20"/>
    </w:rPr>
  </w:style>
  <w:style w:type="paragraph" w:styleId="Pedmtkomente">
    <w:name w:val="annotation subject"/>
    <w:basedOn w:val="Textkomente"/>
    <w:next w:val="Textkomente"/>
    <w:link w:val="PedmtkomenteChar"/>
    <w:unhideWhenUsed/>
    <w:rsid w:val="009D50D4"/>
    <w:rPr>
      <w:b/>
      <w:bCs/>
    </w:rPr>
  </w:style>
  <w:style w:type="character" w:customStyle="1" w:styleId="PedmtkomenteChar">
    <w:name w:val="Předmět komentáře Char"/>
    <w:basedOn w:val="TextkomenteChar"/>
    <w:link w:val="Pedmtkomente"/>
    <w:rsid w:val="009D50D4"/>
    <w:rPr>
      <w:b/>
      <w:bCs/>
      <w:sz w:val="20"/>
      <w:szCs w:val="20"/>
    </w:rPr>
  </w:style>
  <w:style w:type="paragraph" w:customStyle="1" w:styleId="Clanek11">
    <w:name w:val="Clanek 1.1"/>
    <w:basedOn w:val="Nadpis2"/>
    <w:link w:val="Clanek11Char"/>
    <w:qFormat/>
    <w:rsid w:val="00A06158"/>
    <w:pPr>
      <w:keepNext w:val="0"/>
      <w:keepLines w:val="0"/>
      <w:widowControl w:val="0"/>
      <w:pBdr>
        <w:top w:val="none" w:sz="0" w:space="0" w:color="auto"/>
      </w:pBdr>
      <w:tabs>
        <w:tab w:val="num" w:pos="567"/>
      </w:tabs>
      <w:spacing w:before="120" w:after="120" w:line="240" w:lineRule="auto"/>
      <w:ind w:left="567" w:hanging="567"/>
    </w:pPr>
    <w:rPr>
      <w:rFonts w:ascii="Times New Roman" w:eastAsia="Times New Roman" w:hAnsi="Times New Roman" w:cs="Arial"/>
      <w:b w:val="0"/>
      <w:bCs/>
      <w:iCs/>
      <w:color w:val="auto"/>
      <w:sz w:val="22"/>
      <w:szCs w:val="28"/>
    </w:rPr>
  </w:style>
  <w:style w:type="paragraph" w:customStyle="1" w:styleId="Claneka">
    <w:name w:val="Clanek (a)"/>
    <w:basedOn w:val="Normln"/>
    <w:link w:val="ClanekaChar"/>
    <w:qFormat/>
    <w:rsid w:val="00A06158"/>
    <w:pPr>
      <w:keepLines/>
      <w:widowControl w:val="0"/>
      <w:tabs>
        <w:tab w:val="num" w:pos="992"/>
      </w:tabs>
      <w:spacing w:line="240" w:lineRule="auto"/>
      <w:ind w:left="992" w:hanging="425"/>
    </w:pPr>
    <w:rPr>
      <w:rFonts w:ascii="Times New Roman" w:eastAsia="Times New Roman" w:hAnsi="Times New Roman" w:cs="Times New Roman"/>
      <w:sz w:val="22"/>
      <w:szCs w:val="24"/>
    </w:rPr>
  </w:style>
  <w:style w:type="paragraph" w:customStyle="1" w:styleId="Claneki">
    <w:name w:val="Clanek (i)"/>
    <w:basedOn w:val="Normln"/>
    <w:link w:val="ClanekiChar"/>
    <w:qFormat/>
    <w:rsid w:val="00A06158"/>
    <w:pPr>
      <w:keepNext/>
      <w:tabs>
        <w:tab w:val="num" w:pos="1418"/>
      </w:tabs>
      <w:spacing w:line="240" w:lineRule="auto"/>
      <w:ind w:left="1418" w:hanging="426"/>
    </w:pPr>
    <w:rPr>
      <w:rFonts w:ascii="Times New Roman" w:eastAsia="Times New Roman" w:hAnsi="Times New Roman" w:cs="Times New Roman"/>
      <w:color w:val="000000"/>
      <w:sz w:val="22"/>
      <w:szCs w:val="24"/>
    </w:rPr>
  </w:style>
  <w:style w:type="character" w:customStyle="1" w:styleId="ClanekaChar">
    <w:name w:val="Clanek (a) Char"/>
    <w:basedOn w:val="Standardnpsmoodstavce"/>
    <w:link w:val="Claneka"/>
    <w:rsid w:val="00A06158"/>
    <w:rPr>
      <w:rFonts w:ascii="Times New Roman" w:eastAsia="Times New Roman" w:hAnsi="Times New Roman" w:cs="Times New Roman"/>
      <w:sz w:val="22"/>
      <w:szCs w:val="24"/>
    </w:rPr>
  </w:style>
  <w:style w:type="character" w:customStyle="1" w:styleId="Clanek11Char">
    <w:name w:val="Clanek 1.1 Char"/>
    <w:link w:val="Clanek11"/>
    <w:locked/>
    <w:rsid w:val="00A06158"/>
    <w:rPr>
      <w:rFonts w:ascii="Times New Roman" w:eastAsia="Times New Roman" w:hAnsi="Times New Roman" w:cs="Arial"/>
      <w:bCs/>
      <w:iCs/>
      <w:sz w:val="22"/>
      <w:szCs w:val="28"/>
    </w:rPr>
  </w:style>
  <w:style w:type="table" w:customStyle="1" w:styleId="Mkatabulky1">
    <w:name w:val="Mřížka tabulky1"/>
    <w:basedOn w:val="Normlntabulka"/>
    <w:next w:val="Mkatabulky"/>
    <w:rsid w:val="00F33518"/>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seznamu1">
    <w:name w:val="Bez seznamu1"/>
    <w:next w:val="Bezseznamu"/>
    <w:uiPriority w:val="99"/>
    <w:semiHidden/>
    <w:unhideWhenUsed/>
    <w:rsid w:val="00115445"/>
  </w:style>
  <w:style w:type="paragraph" w:customStyle="1" w:styleId="Nadpis11">
    <w:name w:val="Nadpis 11"/>
    <w:basedOn w:val="Nadpis1"/>
    <w:next w:val="Clanek11"/>
    <w:semiHidden/>
    <w:unhideWhenUsed/>
    <w:qFormat/>
    <w:rsid w:val="00115445"/>
    <w:pPr>
      <w:keepLines w:val="0"/>
      <w:suppressAutoHyphens w:val="0"/>
      <w:spacing w:before="240" w:line="240" w:lineRule="auto"/>
      <w:ind w:left="454"/>
    </w:pPr>
    <w:rPr>
      <w:rFonts w:ascii="Times New Roman" w:eastAsia="Times New Roman" w:hAnsi="Times New Roman" w:cs="Arial"/>
      <w:bCs/>
      <w:caps/>
      <w:color w:val="auto"/>
      <w:kern w:val="32"/>
      <w:sz w:val="22"/>
      <w:szCs w:val="32"/>
    </w:rPr>
  </w:style>
  <w:style w:type="paragraph" w:customStyle="1" w:styleId="Text11">
    <w:name w:val="Text 1.1"/>
    <w:basedOn w:val="Normln"/>
    <w:qFormat/>
    <w:rsid w:val="00115445"/>
    <w:pPr>
      <w:keepNext/>
      <w:spacing w:line="240" w:lineRule="auto"/>
      <w:ind w:left="561"/>
    </w:pPr>
    <w:rPr>
      <w:rFonts w:ascii="Times New Roman" w:eastAsia="Times New Roman" w:hAnsi="Times New Roman" w:cs="Times New Roman"/>
      <w:sz w:val="22"/>
      <w:szCs w:val="20"/>
    </w:rPr>
  </w:style>
  <w:style w:type="paragraph" w:customStyle="1" w:styleId="Texta">
    <w:name w:val="Text (a)"/>
    <w:basedOn w:val="Normln"/>
    <w:link w:val="TextaChar"/>
    <w:qFormat/>
    <w:rsid w:val="00115445"/>
    <w:pPr>
      <w:keepNext/>
      <w:spacing w:line="240" w:lineRule="auto"/>
      <w:ind w:left="992"/>
    </w:pPr>
    <w:rPr>
      <w:rFonts w:ascii="Times New Roman" w:eastAsia="Times New Roman" w:hAnsi="Times New Roman" w:cs="Times New Roman"/>
      <w:sz w:val="22"/>
      <w:szCs w:val="20"/>
    </w:rPr>
  </w:style>
  <w:style w:type="paragraph" w:customStyle="1" w:styleId="Texti">
    <w:name w:val="Text (i)"/>
    <w:basedOn w:val="Normln"/>
    <w:link w:val="TextiChar"/>
    <w:qFormat/>
    <w:rsid w:val="00115445"/>
    <w:pPr>
      <w:keepNext/>
      <w:spacing w:line="240" w:lineRule="auto"/>
      <w:ind w:left="1418"/>
    </w:pPr>
    <w:rPr>
      <w:rFonts w:ascii="Times New Roman" w:eastAsia="Times New Roman" w:hAnsi="Times New Roman" w:cs="Times New Roman"/>
      <w:sz w:val="22"/>
      <w:szCs w:val="20"/>
    </w:rPr>
  </w:style>
  <w:style w:type="paragraph" w:customStyle="1" w:styleId="Preambule">
    <w:name w:val="Preambule"/>
    <w:basedOn w:val="Normln"/>
    <w:qFormat/>
    <w:rsid w:val="00115445"/>
    <w:pPr>
      <w:widowControl w:val="0"/>
      <w:numPr>
        <w:numId w:val="8"/>
      </w:numPr>
      <w:spacing w:line="240" w:lineRule="auto"/>
      <w:ind w:hanging="567"/>
    </w:pPr>
    <w:rPr>
      <w:rFonts w:ascii="Times New Roman" w:eastAsia="Times New Roman" w:hAnsi="Times New Roman" w:cs="Times New Roman"/>
      <w:sz w:val="22"/>
      <w:szCs w:val="24"/>
    </w:rPr>
  </w:style>
  <w:style w:type="paragraph" w:styleId="Obsah4">
    <w:name w:val="toc 4"/>
    <w:basedOn w:val="Normln"/>
    <w:next w:val="Normln"/>
    <w:autoRedefine/>
    <w:semiHidden/>
    <w:rsid w:val="00115445"/>
    <w:pPr>
      <w:spacing w:after="0" w:line="240" w:lineRule="auto"/>
      <w:ind w:left="660"/>
    </w:pPr>
    <w:rPr>
      <w:rFonts w:ascii="Times New Roman" w:eastAsia="Times New Roman" w:hAnsi="Times New Roman" w:cs="Times New Roman"/>
    </w:rPr>
  </w:style>
  <w:style w:type="paragraph" w:styleId="Obsah5">
    <w:name w:val="toc 5"/>
    <w:basedOn w:val="Normln"/>
    <w:next w:val="Normln"/>
    <w:autoRedefine/>
    <w:semiHidden/>
    <w:rsid w:val="00115445"/>
    <w:pPr>
      <w:spacing w:after="0" w:line="240" w:lineRule="auto"/>
      <w:ind w:left="880"/>
    </w:pPr>
    <w:rPr>
      <w:rFonts w:ascii="Times New Roman" w:eastAsia="Times New Roman" w:hAnsi="Times New Roman" w:cs="Times New Roman"/>
    </w:rPr>
  </w:style>
  <w:style w:type="paragraph" w:styleId="Obsah6">
    <w:name w:val="toc 6"/>
    <w:basedOn w:val="Normln"/>
    <w:next w:val="Normln"/>
    <w:autoRedefine/>
    <w:semiHidden/>
    <w:rsid w:val="00115445"/>
    <w:pPr>
      <w:spacing w:after="0" w:line="240" w:lineRule="auto"/>
      <w:ind w:left="1100"/>
    </w:pPr>
    <w:rPr>
      <w:rFonts w:ascii="Times New Roman" w:eastAsia="Times New Roman" w:hAnsi="Times New Roman" w:cs="Times New Roman"/>
    </w:rPr>
  </w:style>
  <w:style w:type="paragraph" w:styleId="Obsah7">
    <w:name w:val="toc 7"/>
    <w:basedOn w:val="Normln"/>
    <w:next w:val="Normln"/>
    <w:autoRedefine/>
    <w:semiHidden/>
    <w:rsid w:val="00115445"/>
    <w:pPr>
      <w:spacing w:after="0" w:line="240" w:lineRule="auto"/>
      <w:ind w:left="1320"/>
    </w:pPr>
    <w:rPr>
      <w:rFonts w:ascii="Times New Roman" w:eastAsia="Times New Roman" w:hAnsi="Times New Roman" w:cs="Times New Roman"/>
    </w:rPr>
  </w:style>
  <w:style w:type="paragraph" w:styleId="Obsah8">
    <w:name w:val="toc 8"/>
    <w:basedOn w:val="Normln"/>
    <w:next w:val="Normln"/>
    <w:autoRedefine/>
    <w:semiHidden/>
    <w:rsid w:val="00115445"/>
    <w:pPr>
      <w:spacing w:after="0" w:line="240" w:lineRule="auto"/>
      <w:ind w:left="1540"/>
    </w:pPr>
    <w:rPr>
      <w:rFonts w:ascii="Times New Roman" w:eastAsia="Times New Roman" w:hAnsi="Times New Roman" w:cs="Times New Roman"/>
    </w:rPr>
  </w:style>
  <w:style w:type="paragraph" w:styleId="Obsah9">
    <w:name w:val="toc 9"/>
    <w:basedOn w:val="Normln"/>
    <w:next w:val="Normln"/>
    <w:autoRedefine/>
    <w:semiHidden/>
    <w:rsid w:val="00115445"/>
    <w:pPr>
      <w:spacing w:after="0" w:line="240" w:lineRule="auto"/>
      <w:ind w:left="1760"/>
    </w:pPr>
    <w:rPr>
      <w:rFonts w:ascii="Times New Roman" w:eastAsia="Times New Roman" w:hAnsi="Times New Roman" w:cs="Times New Roman"/>
    </w:rPr>
  </w:style>
  <w:style w:type="character" w:styleId="Znakapoznpodarou">
    <w:name w:val="footnote reference"/>
    <w:basedOn w:val="Standardnpsmoodstavce"/>
    <w:rsid w:val="00115445"/>
    <w:rPr>
      <w:vertAlign w:val="superscript"/>
    </w:rPr>
  </w:style>
  <w:style w:type="paragraph" w:customStyle="1" w:styleId="HHTitleTitulnistrana">
    <w:name w:val="HH_Title_Titulni_strana"/>
    <w:basedOn w:val="Nzev"/>
    <w:next w:val="Normln"/>
    <w:rsid w:val="00115445"/>
    <w:pPr>
      <w:keepLines w:val="0"/>
      <w:suppressAutoHyphens w:val="0"/>
      <w:spacing w:before="1080" w:after="840"/>
      <w:contextualSpacing w:val="0"/>
      <w:jc w:val="center"/>
      <w:outlineLvl w:val="0"/>
    </w:pPr>
    <w:rPr>
      <w:rFonts w:ascii="Times New Roman" w:eastAsia="Times New Roman" w:hAnsi="Times New Roman" w:cs="Arial"/>
      <w:b/>
      <w:bCs/>
      <w:caps/>
      <w:spacing w:val="0"/>
      <w:sz w:val="44"/>
      <w:szCs w:val="32"/>
    </w:rPr>
  </w:style>
  <w:style w:type="paragraph" w:customStyle="1" w:styleId="Spolecnost">
    <w:name w:val="Spolecnost"/>
    <w:basedOn w:val="Normln"/>
    <w:semiHidden/>
    <w:rsid w:val="00115445"/>
    <w:pPr>
      <w:spacing w:before="240" w:line="240" w:lineRule="auto"/>
      <w:jc w:val="center"/>
    </w:pPr>
    <w:rPr>
      <w:rFonts w:ascii="Times New Roman" w:eastAsia="Times New Roman" w:hAnsi="Times New Roman" w:cs="Times New Roman"/>
      <w:b/>
      <w:sz w:val="32"/>
      <w:szCs w:val="24"/>
    </w:rPr>
  </w:style>
  <w:style w:type="paragraph" w:customStyle="1" w:styleId="Titulka">
    <w:name w:val="Titulka"/>
    <w:aliases w:val="popisy"/>
    <w:basedOn w:val="Spolecnost"/>
    <w:semiHidden/>
    <w:rsid w:val="00115445"/>
    <w:pPr>
      <w:spacing w:before="360"/>
    </w:pPr>
    <w:rPr>
      <w:sz w:val="28"/>
    </w:rPr>
  </w:style>
  <w:style w:type="paragraph" w:customStyle="1" w:styleId="HHTitle2">
    <w:name w:val="HH Title 2"/>
    <w:basedOn w:val="Nzev"/>
    <w:rsid w:val="00115445"/>
    <w:pPr>
      <w:keepLines w:val="0"/>
      <w:suppressAutoHyphens w:val="0"/>
      <w:spacing w:before="240" w:after="120"/>
      <w:contextualSpacing w:val="0"/>
      <w:jc w:val="center"/>
      <w:outlineLvl w:val="0"/>
    </w:pPr>
    <w:rPr>
      <w:rFonts w:ascii="Times New Roman" w:eastAsia="Times New Roman" w:hAnsi="Times New Roman" w:cs="Arial"/>
      <w:b/>
      <w:bCs/>
      <w:caps/>
      <w:spacing w:val="0"/>
      <w:sz w:val="22"/>
      <w:szCs w:val="32"/>
    </w:rPr>
  </w:style>
  <w:style w:type="paragraph" w:customStyle="1" w:styleId="Smluvnistranypreambule">
    <w:name w:val="Smluvni_strany_preambule"/>
    <w:basedOn w:val="Normln"/>
    <w:next w:val="Normln"/>
    <w:semiHidden/>
    <w:rsid w:val="00115445"/>
    <w:pPr>
      <w:spacing w:before="480" w:line="240" w:lineRule="auto"/>
    </w:pPr>
    <w:rPr>
      <w:rFonts w:ascii="Times New Roman" w:eastAsia="Times New Roman" w:hAnsi="Times New Roman" w:cs="Times New Roman"/>
      <w:b/>
      <w:caps/>
      <w:sz w:val="22"/>
      <w:szCs w:val="24"/>
    </w:rPr>
  </w:style>
  <w:style w:type="paragraph" w:customStyle="1" w:styleId="Smluvstranya">
    <w:name w:val="Smluv.strany_&quot;a&quot;"/>
    <w:basedOn w:val="Text11"/>
    <w:semiHidden/>
    <w:rsid w:val="00115445"/>
    <w:pPr>
      <w:spacing w:before="360" w:after="360"/>
      <w:ind w:left="567"/>
      <w:jc w:val="left"/>
    </w:pPr>
  </w:style>
  <w:style w:type="paragraph" w:styleId="Rozloendokumentu">
    <w:name w:val="Document Map"/>
    <w:basedOn w:val="Normln"/>
    <w:link w:val="RozloendokumentuChar"/>
    <w:semiHidden/>
    <w:rsid w:val="00115445"/>
    <w:pPr>
      <w:shd w:val="clear" w:color="auto" w:fill="000080"/>
      <w:spacing w:line="240" w:lineRule="auto"/>
    </w:pPr>
    <w:rPr>
      <w:rFonts w:ascii="Tahoma" w:eastAsia="Times New Roman" w:hAnsi="Tahoma" w:cs="Tahoma"/>
      <w:sz w:val="20"/>
      <w:szCs w:val="20"/>
    </w:rPr>
  </w:style>
  <w:style w:type="character" w:customStyle="1" w:styleId="RozloendokumentuChar">
    <w:name w:val="Rozložení dokumentu Char"/>
    <w:basedOn w:val="Standardnpsmoodstavce"/>
    <w:link w:val="Rozloendokumentu"/>
    <w:semiHidden/>
    <w:rsid w:val="00115445"/>
    <w:rPr>
      <w:rFonts w:ascii="Tahoma" w:eastAsia="Times New Roman" w:hAnsi="Tahoma" w:cs="Tahoma"/>
      <w:sz w:val="20"/>
      <w:szCs w:val="20"/>
      <w:shd w:val="clear" w:color="auto" w:fill="000080"/>
    </w:rPr>
  </w:style>
  <w:style w:type="paragraph" w:customStyle="1" w:styleId="Odrazkapro1a11">
    <w:name w:val="Odrazka pro 1 a 1.1"/>
    <w:basedOn w:val="Normln"/>
    <w:link w:val="Odrazkapro1a11Char"/>
    <w:qFormat/>
    <w:rsid w:val="00115445"/>
    <w:pPr>
      <w:numPr>
        <w:numId w:val="9"/>
      </w:numPr>
      <w:tabs>
        <w:tab w:val="left" w:pos="992"/>
      </w:tabs>
      <w:spacing w:line="240" w:lineRule="auto"/>
      <w:ind w:left="992" w:hanging="425"/>
    </w:pPr>
    <w:rPr>
      <w:rFonts w:ascii="Times New Roman" w:eastAsia="Times New Roman" w:hAnsi="Times New Roman" w:cs="Times New Roman"/>
      <w:sz w:val="22"/>
      <w:szCs w:val="24"/>
    </w:rPr>
  </w:style>
  <w:style w:type="paragraph" w:customStyle="1" w:styleId="StyleClanekaBold">
    <w:name w:val="Style Clanek (a) + Bold"/>
    <w:basedOn w:val="Claneka"/>
    <w:semiHidden/>
    <w:rsid w:val="00115445"/>
    <w:pPr>
      <w:tabs>
        <w:tab w:val="clear" w:pos="992"/>
      </w:tabs>
      <w:ind w:left="854" w:hanging="113"/>
    </w:pPr>
    <w:rPr>
      <w:b/>
      <w:bCs/>
    </w:rPr>
  </w:style>
  <w:style w:type="paragraph" w:customStyle="1" w:styleId="StyleBefore4ptAfter4pt">
    <w:name w:val="Style Before:  4 pt After:  4 pt"/>
    <w:basedOn w:val="Normln"/>
    <w:semiHidden/>
    <w:rsid w:val="00115445"/>
    <w:pPr>
      <w:spacing w:line="240" w:lineRule="auto"/>
    </w:pPr>
    <w:rPr>
      <w:rFonts w:ascii="Times New Roman" w:eastAsia="Times New Roman" w:hAnsi="Times New Roman" w:cs="Times New Roman"/>
      <w:sz w:val="22"/>
      <w:szCs w:val="20"/>
    </w:rPr>
  </w:style>
  <w:style w:type="paragraph" w:customStyle="1" w:styleId="Odrazkaproa">
    <w:name w:val="Odrazka pro (a)"/>
    <w:basedOn w:val="Texta"/>
    <w:link w:val="OdrazkaproaChar"/>
    <w:qFormat/>
    <w:rsid w:val="00115445"/>
    <w:pPr>
      <w:numPr>
        <w:numId w:val="10"/>
      </w:numPr>
      <w:tabs>
        <w:tab w:val="left" w:pos="1418"/>
      </w:tabs>
      <w:ind w:left="1418" w:hanging="425"/>
    </w:pPr>
  </w:style>
  <w:style w:type="character" w:customStyle="1" w:styleId="Odrazkapro1a11Char">
    <w:name w:val="Odrazka pro 1 a 1.1 Char"/>
    <w:basedOn w:val="Standardnpsmoodstavce"/>
    <w:link w:val="Odrazkapro1a11"/>
    <w:rsid w:val="00115445"/>
    <w:rPr>
      <w:rFonts w:ascii="Times New Roman" w:eastAsia="Times New Roman" w:hAnsi="Times New Roman" w:cs="Times New Roman"/>
      <w:sz w:val="22"/>
      <w:szCs w:val="24"/>
    </w:rPr>
  </w:style>
  <w:style w:type="paragraph" w:customStyle="1" w:styleId="Odrazkaproi">
    <w:name w:val="Odrazka pro (i)"/>
    <w:basedOn w:val="Texti"/>
    <w:link w:val="OdrazkaproiChar"/>
    <w:qFormat/>
    <w:rsid w:val="00115445"/>
    <w:pPr>
      <w:numPr>
        <w:numId w:val="14"/>
      </w:numPr>
      <w:tabs>
        <w:tab w:val="left" w:pos="1843"/>
      </w:tabs>
      <w:ind w:left="1843" w:hanging="425"/>
    </w:pPr>
  </w:style>
  <w:style w:type="character" w:customStyle="1" w:styleId="TextaChar">
    <w:name w:val="Text (a) Char"/>
    <w:basedOn w:val="Standardnpsmoodstavce"/>
    <w:link w:val="Texta"/>
    <w:rsid w:val="00115445"/>
    <w:rPr>
      <w:rFonts w:ascii="Times New Roman" w:eastAsia="Times New Roman" w:hAnsi="Times New Roman" w:cs="Times New Roman"/>
      <w:sz w:val="22"/>
      <w:szCs w:val="20"/>
    </w:rPr>
  </w:style>
  <w:style w:type="character" w:customStyle="1" w:styleId="OdrazkaproaChar">
    <w:name w:val="Odrazka pro (a) Char"/>
    <w:basedOn w:val="TextaChar"/>
    <w:link w:val="Odrazkaproa"/>
    <w:rsid w:val="00115445"/>
    <w:rPr>
      <w:rFonts w:ascii="Times New Roman" w:eastAsia="Times New Roman" w:hAnsi="Times New Roman" w:cs="Times New Roman"/>
      <w:sz w:val="22"/>
      <w:szCs w:val="20"/>
    </w:rPr>
  </w:style>
  <w:style w:type="character" w:customStyle="1" w:styleId="TextiChar">
    <w:name w:val="Text (i) Char"/>
    <w:basedOn w:val="Standardnpsmoodstavce"/>
    <w:link w:val="Texti"/>
    <w:rsid w:val="00115445"/>
    <w:rPr>
      <w:rFonts w:ascii="Times New Roman" w:eastAsia="Times New Roman" w:hAnsi="Times New Roman" w:cs="Times New Roman"/>
      <w:sz w:val="22"/>
      <w:szCs w:val="20"/>
    </w:rPr>
  </w:style>
  <w:style w:type="character" w:customStyle="1" w:styleId="OdrazkaproiChar">
    <w:name w:val="Odrazka pro (i) Char"/>
    <w:basedOn w:val="TextiChar"/>
    <w:link w:val="Odrazkaproi"/>
    <w:rsid w:val="00115445"/>
    <w:rPr>
      <w:rFonts w:ascii="Times New Roman" w:eastAsia="Times New Roman" w:hAnsi="Times New Roman" w:cs="Times New Roman"/>
      <w:sz w:val="22"/>
      <w:szCs w:val="20"/>
    </w:rPr>
  </w:style>
  <w:style w:type="table" w:customStyle="1" w:styleId="Tabulkasmkou4zvraznn11">
    <w:name w:val="Tabulka s mřížkou 4 – zvýraznění 11"/>
    <w:basedOn w:val="Normlntabulka"/>
    <w:uiPriority w:val="49"/>
    <w:rsid w:val="00115445"/>
    <w:pPr>
      <w:spacing w:after="0" w:line="240" w:lineRule="auto"/>
    </w:pPr>
    <w:rPr>
      <w:sz w:val="22"/>
      <w:szCs w:val="22"/>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OdstavecseseznamemChar">
    <w:name w:val="Odstavec se seznamem Char"/>
    <w:aliases w:val="1.1. odst. Char"/>
    <w:link w:val="Odstavecseseznamem"/>
    <w:uiPriority w:val="99"/>
    <w:rsid w:val="00BC1964"/>
  </w:style>
  <w:style w:type="table" w:customStyle="1" w:styleId="Stednstnovn1zvraznn11">
    <w:name w:val="Střední stínování 1 – zvýraznění 11"/>
    <w:basedOn w:val="Normlntabulka"/>
    <w:next w:val="Stednstnovn1zvraznn1"/>
    <w:uiPriority w:val="63"/>
    <w:rsid w:val="00115445"/>
    <w:pPr>
      <w:spacing w:after="0" w:line="240" w:lineRule="auto"/>
    </w:pPr>
    <w:rPr>
      <w:rFonts w:ascii="Times New Roman" w:eastAsia="Times New Roman" w:hAnsi="Times New Roman" w:cs="Times New Roman"/>
      <w:sz w:val="20"/>
      <w:szCs w:val="20"/>
      <w:lang w:eastAsia="cs-CZ"/>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katabulky2">
    <w:name w:val="Mřížka tabulky2"/>
    <w:basedOn w:val="Normlntabulka"/>
    <w:next w:val="Mkatabulky"/>
    <w:rsid w:val="00115445"/>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3">
    <w:name w:val="Styl 3"/>
    <w:basedOn w:val="Styl2"/>
    <w:link w:val="Styl3Char"/>
    <w:qFormat/>
    <w:rsid w:val="00115445"/>
    <w:pPr>
      <w:numPr>
        <w:ilvl w:val="2"/>
        <w:numId w:val="11"/>
      </w:numPr>
      <w:ind w:left="1224" w:hanging="657"/>
    </w:pPr>
  </w:style>
  <w:style w:type="paragraph" w:styleId="Revize">
    <w:name w:val="Revision"/>
    <w:hidden/>
    <w:uiPriority w:val="99"/>
    <w:semiHidden/>
    <w:rsid w:val="00115445"/>
    <w:pPr>
      <w:spacing w:after="0" w:line="240" w:lineRule="auto"/>
    </w:pPr>
    <w:rPr>
      <w:rFonts w:ascii="Times New Roman" w:eastAsia="Times New Roman" w:hAnsi="Times New Roman" w:cs="Times New Roman"/>
      <w:sz w:val="22"/>
      <w:szCs w:val="24"/>
    </w:rPr>
  </w:style>
  <w:style w:type="paragraph" w:customStyle="1" w:styleId="RLTextlnkuslovan">
    <w:name w:val="RL Text článku číslovaný"/>
    <w:basedOn w:val="Normln"/>
    <w:link w:val="RLTextlnkuslovanChar"/>
    <w:qFormat/>
    <w:rsid w:val="00115445"/>
    <w:pPr>
      <w:numPr>
        <w:ilvl w:val="1"/>
        <w:numId w:val="10"/>
      </w:numPr>
      <w:tabs>
        <w:tab w:val="num" w:pos="1474"/>
      </w:tabs>
      <w:spacing w:line="280" w:lineRule="exact"/>
      <w:ind w:left="1474" w:hanging="737"/>
    </w:pPr>
    <w:rPr>
      <w:rFonts w:ascii="Calibri" w:eastAsia="Times New Roman" w:hAnsi="Calibri" w:cs="Times New Roman"/>
      <w:sz w:val="22"/>
      <w:szCs w:val="24"/>
      <w:lang w:val="x-none" w:eastAsia="x-none"/>
    </w:rPr>
  </w:style>
  <w:style w:type="character" w:customStyle="1" w:styleId="RLTextlnkuslovanChar">
    <w:name w:val="RL Text článku číslovaný Char"/>
    <w:link w:val="RLTextlnkuslovan"/>
    <w:rsid w:val="00115445"/>
    <w:rPr>
      <w:rFonts w:ascii="Calibri" w:eastAsia="Times New Roman" w:hAnsi="Calibri" w:cs="Times New Roman"/>
      <w:sz w:val="22"/>
      <w:szCs w:val="24"/>
      <w:lang w:val="x-none" w:eastAsia="x-none"/>
    </w:rPr>
  </w:style>
  <w:style w:type="paragraph" w:customStyle="1" w:styleId="Styl1">
    <w:name w:val="Styl 1"/>
    <w:basedOn w:val="Odstavecseseznamem"/>
    <w:qFormat/>
    <w:rsid w:val="00115445"/>
    <w:pPr>
      <w:numPr>
        <w:ilvl w:val="0"/>
        <w:numId w:val="0"/>
      </w:numPr>
      <w:tabs>
        <w:tab w:val="left" w:pos="1276"/>
      </w:tabs>
      <w:spacing w:before="240" w:after="0" w:line="276" w:lineRule="auto"/>
      <w:ind w:left="2072" w:hanging="720"/>
      <w:jc w:val="center"/>
    </w:pPr>
    <w:rPr>
      <w:rFonts w:eastAsia="Calibri" w:cs="Arial"/>
      <w:b/>
      <w:sz w:val="22"/>
      <w:szCs w:val="22"/>
    </w:rPr>
  </w:style>
  <w:style w:type="paragraph" w:customStyle="1" w:styleId="Styl2">
    <w:name w:val="Styl 2"/>
    <w:basedOn w:val="Odstavecseseznamem"/>
    <w:link w:val="Styl2Char"/>
    <w:qFormat/>
    <w:rsid w:val="00115445"/>
    <w:pPr>
      <w:numPr>
        <w:numId w:val="12"/>
      </w:numPr>
      <w:spacing w:after="0" w:line="276" w:lineRule="auto"/>
    </w:pPr>
    <w:rPr>
      <w:rFonts w:eastAsia="Calibri" w:cs="Arial"/>
      <w:sz w:val="22"/>
      <w:szCs w:val="22"/>
    </w:rPr>
  </w:style>
  <w:style w:type="character" w:customStyle="1" w:styleId="Styl2Char">
    <w:name w:val="Styl 2 Char"/>
    <w:basedOn w:val="Standardnpsmoodstavce"/>
    <w:link w:val="Styl2"/>
    <w:rsid w:val="00115445"/>
    <w:rPr>
      <w:rFonts w:eastAsia="Calibri" w:cs="Arial"/>
      <w:sz w:val="22"/>
      <w:szCs w:val="22"/>
    </w:rPr>
  </w:style>
  <w:style w:type="character" w:customStyle="1" w:styleId="Styl3Char">
    <w:name w:val="Styl 3 Char"/>
    <w:basedOn w:val="Styl2Char"/>
    <w:link w:val="Styl3"/>
    <w:rsid w:val="00115445"/>
    <w:rPr>
      <w:rFonts w:eastAsia="Calibri" w:cs="Arial"/>
      <w:sz w:val="22"/>
      <w:szCs w:val="22"/>
    </w:rPr>
  </w:style>
  <w:style w:type="character" w:customStyle="1" w:styleId="ClanekiChar">
    <w:name w:val="Clanek (i) Char"/>
    <w:basedOn w:val="Standardnpsmoodstavce"/>
    <w:link w:val="Claneki"/>
    <w:rsid w:val="00115445"/>
    <w:rPr>
      <w:rFonts w:ascii="Times New Roman" w:eastAsia="Times New Roman" w:hAnsi="Times New Roman" w:cs="Times New Roman"/>
      <w:color w:val="000000"/>
      <w:sz w:val="22"/>
      <w:szCs w:val="24"/>
    </w:rPr>
  </w:style>
  <w:style w:type="paragraph" w:customStyle="1" w:styleId="clanekavdefinicich">
    <w:name w:val="clanek (a) v definicich"/>
    <w:basedOn w:val="Claneka"/>
    <w:link w:val="clanekavdefinicichChar"/>
    <w:rsid w:val="00115445"/>
    <w:pPr>
      <w:numPr>
        <w:ilvl w:val="2"/>
        <w:numId w:val="13"/>
      </w:numPr>
      <w:tabs>
        <w:tab w:val="clear" w:pos="1134"/>
      </w:tabs>
      <w:ind w:left="1276" w:hanging="709"/>
    </w:pPr>
  </w:style>
  <w:style w:type="character" w:customStyle="1" w:styleId="clanekavdefinicichChar">
    <w:name w:val="clanek (a) v definicich Char"/>
    <w:basedOn w:val="ClanekaChar"/>
    <w:link w:val="clanekavdefinicich"/>
    <w:rsid w:val="00115445"/>
    <w:rPr>
      <w:rFonts w:ascii="Times New Roman" w:eastAsia="Times New Roman" w:hAnsi="Times New Roman" w:cs="Times New Roman"/>
      <w:sz w:val="22"/>
      <w:szCs w:val="24"/>
    </w:rPr>
  </w:style>
  <w:style w:type="paragraph" w:customStyle="1" w:styleId="clanekivdefinicich">
    <w:name w:val="clanek(i) v definicich"/>
    <w:basedOn w:val="Claneki"/>
    <w:link w:val="clanekivdefinicichChar"/>
    <w:rsid w:val="00115445"/>
    <w:pPr>
      <w:tabs>
        <w:tab w:val="clear" w:pos="1418"/>
      </w:tabs>
      <w:ind w:left="0" w:firstLine="0"/>
    </w:pPr>
  </w:style>
  <w:style w:type="character" w:customStyle="1" w:styleId="clanekivdefinicichChar">
    <w:name w:val="clanek(i) v definicich Char"/>
    <w:basedOn w:val="ClanekiChar"/>
    <w:link w:val="clanekivdefinicich"/>
    <w:rsid w:val="00115445"/>
    <w:rPr>
      <w:rFonts w:ascii="Times New Roman" w:eastAsia="Times New Roman" w:hAnsi="Times New Roman" w:cs="Times New Roman"/>
      <w:color w:val="000000"/>
      <w:sz w:val="22"/>
      <w:szCs w:val="24"/>
    </w:rPr>
  </w:style>
  <w:style w:type="paragraph" w:customStyle="1" w:styleId="Styl10">
    <w:name w:val="Styl1"/>
    <w:basedOn w:val="Nadpis1"/>
    <w:link w:val="Styl1Char"/>
    <w:rsid w:val="00115445"/>
    <w:pPr>
      <w:keepLines w:val="0"/>
      <w:tabs>
        <w:tab w:val="num" w:pos="360"/>
      </w:tabs>
      <w:suppressAutoHyphens w:val="0"/>
      <w:spacing w:before="240" w:line="240" w:lineRule="auto"/>
      <w:ind w:left="567" w:hanging="567"/>
      <w:jc w:val="center"/>
    </w:pPr>
    <w:rPr>
      <w:rFonts w:ascii="Times New Roman" w:eastAsia="Times New Roman" w:hAnsi="Times New Roman" w:cs="Arial"/>
      <w:b w:val="0"/>
      <w:bCs/>
      <w:kern w:val="32"/>
      <w:sz w:val="22"/>
      <w:szCs w:val="22"/>
    </w:rPr>
  </w:style>
  <w:style w:type="character" w:customStyle="1" w:styleId="Styl1Char">
    <w:name w:val="Styl1 Char"/>
    <w:basedOn w:val="Nadpis1Char"/>
    <w:link w:val="Styl10"/>
    <w:rsid w:val="00115445"/>
    <w:rPr>
      <w:rFonts w:ascii="Times New Roman" w:eastAsia="Times New Roman" w:hAnsi="Times New Roman" w:cs="Arial"/>
      <w:b w:val="0"/>
      <w:bCs/>
      <w:color w:val="FF5200" w:themeColor="accent2"/>
      <w:spacing w:val="-6"/>
      <w:kern w:val="32"/>
      <w:sz w:val="22"/>
      <w:szCs w:val="22"/>
    </w:rPr>
  </w:style>
  <w:style w:type="table" w:styleId="Stednstnovn1zvraznn1">
    <w:name w:val="Medium Shading 1 Accent 1"/>
    <w:basedOn w:val="Normlntabulka"/>
    <w:uiPriority w:val="63"/>
    <w:semiHidden/>
    <w:unhideWhenUsed/>
    <w:rsid w:val="00115445"/>
    <w:pPr>
      <w:spacing w:after="0" w:line="240" w:lineRule="auto"/>
    </w:pPr>
    <w:tblPr>
      <w:tblStyleRowBandSize w:val="1"/>
      <w:tblStyleColBandSize w:val="1"/>
      <w:tblBorders>
        <w:top w:val="single" w:sz="8"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insideH w:val="single" w:sz="8" w:space="0" w:color="005DC2" w:themeColor="accent1" w:themeTint="BF"/>
      </w:tblBorders>
    </w:tblPr>
    <w:tblStylePr w:type="firstRow">
      <w:pPr>
        <w:spacing w:before="0" w:after="0" w:line="240" w:lineRule="auto"/>
      </w:pPr>
      <w:rPr>
        <w:b/>
        <w:bCs/>
        <w:color w:val="FFFFFF" w:themeColor="background1"/>
      </w:rPr>
      <w:tblPr/>
      <w:tcPr>
        <w:tcBorders>
          <w:top w:val="single" w:sz="8"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insideH w:val="nil"/>
          <w:insideV w:val="nil"/>
        </w:tcBorders>
        <w:shd w:val="clear" w:color="auto" w:fill="002B59" w:themeFill="accent1"/>
      </w:tcPr>
    </w:tblStylePr>
    <w:tblStylePr w:type="lastRow">
      <w:pPr>
        <w:spacing w:before="0" w:after="0" w:line="240" w:lineRule="auto"/>
      </w:pPr>
      <w:rPr>
        <w:b/>
        <w:bCs/>
      </w:rPr>
      <w:tblPr/>
      <w:tcPr>
        <w:tcBorders>
          <w:top w:val="double" w:sz="6"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insideH w:val="nil"/>
          <w:insideV w:val="nil"/>
        </w:tcBorders>
      </w:tcPr>
    </w:tblStylePr>
    <w:tblStylePr w:type="firstCol">
      <w:rPr>
        <w:b/>
        <w:bCs/>
      </w:rPr>
    </w:tblStylePr>
    <w:tblStylePr w:type="lastCol">
      <w:rPr>
        <w:b/>
        <w:bCs/>
      </w:rPr>
    </w:tblStylePr>
    <w:tblStylePr w:type="band1Vert">
      <w:tblPr/>
      <w:tcPr>
        <w:shd w:val="clear" w:color="auto" w:fill="96C8FF" w:themeFill="accent1" w:themeFillTint="3F"/>
      </w:tcPr>
    </w:tblStylePr>
    <w:tblStylePr w:type="band1Horz">
      <w:tblPr/>
      <w:tcPr>
        <w:tcBorders>
          <w:insideH w:val="nil"/>
          <w:insideV w:val="nil"/>
        </w:tcBorders>
        <w:shd w:val="clear" w:color="auto" w:fill="96C8FF" w:themeFill="accent1" w:themeFillTint="3F"/>
      </w:tcPr>
    </w:tblStylePr>
    <w:tblStylePr w:type="band2Horz">
      <w:tblPr/>
      <w:tcPr>
        <w:tcBorders>
          <w:insideH w:val="nil"/>
          <w:insideV w:val="nil"/>
        </w:tcBorders>
      </w:tcPr>
    </w:tblStylePr>
  </w:style>
  <w:style w:type="table" w:customStyle="1" w:styleId="Mkatabulky3">
    <w:name w:val="Mřížka tabulky3"/>
    <w:basedOn w:val="Normlntabulka"/>
    <w:next w:val="Mkatabulky"/>
    <w:rsid w:val="00B41CAE"/>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zvatun">
    <w:name w:val="Kurzíva tučně"/>
    <w:basedOn w:val="Standardnpsmoodstavce"/>
    <w:uiPriority w:val="1"/>
    <w:qFormat/>
    <w:rsid w:val="00E36C5D"/>
    <w:rPr>
      <w:rFonts w:asciiTheme="minorHAnsi" w:hAnsiTheme="minorHAnsi"/>
      <w:b/>
      <w:i/>
      <w:noProof/>
      <w:sz w:val="18"/>
    </w:rPr>
  </w:style>
  <w:style w:type="character" w:customStyle="1" w:styleId="Kurzva">
    <w:name w:val="Kurzíva"/>
    <w:basedOn w:val="Standardnpsmoodstavce"/>
    <w:uiPriority w:val="1"/>
    <w:qFormat/>
    <w:rsid w:val="00E36C5D"/>
    <w:rPr>
      <w:rFonts w:asciiTheme="minorHAnsi" w:hAnsiTheme="minorHAnsi"/>
      <w:i/>
      <w:sz w:val="18"/>
    </w:rPr>
  </w:style>
  <w:style w:type="paragraph" w:customStyle="1" w:styleId="KupujcProdvajc">
    <w:name w:val="Kupující Prodávající"/>
    <w:basedOn w:val="Normln"/>
    <w:link w:val="KupujcProdvajcChar"/>
    <w:qFormat/>
    <w:rsid w:val="00047C47"/>
    <w:pPr>
      <w:widowControl w:val="0"/>
      <w:tabs>
        <w:tab w:val="left" w:pos="2126"/>
      </w:tabs>
      <w:overflowPunct w:val="0"/>
      <w:autoSpaceDE w:val="0"/>
      <w:autoSpaceDN w:val="0"/>
      <w:adjustRightInd w:val="0"/>
      <w:spacing w:before="240"/>
      <w:ind w:left="2126" w:hanging="2126"/>
      <w:textAlignment w:val="baseline"/>
    </w:pPr>
    <w:rPr>
      <w:rFonts w:eastAsia="Times New Roman" w:cs="Times New Roman"/>
      <w:lang w:eastAsia="cs-CZ"/>
    </w:rPr>
  </w:style>
  <w:style w:type="character" w:customStyle="1" w:styleId="KupujcProdvajcChar">
    <w:name w:val="Kupující Prodávající Char"/>
    <w:basedOn w:val="Standardnpsmoodstavce"/>
    <w:link w:val="KupujcProdvajc"/>
    <w:rsid w:val="00047C47"/>
    <w:rPr>
      <w:rFonts w:eastAsia="Times New Roman" w:cs="Times New Roman"/>
      <w:lang w:eastAsia="cs-CZ"/>
    </w:rPr>
  </w:style>
  <w:style w:type="paragraph" w:customStyle="1" w:styleId="Identifikace">
    <w:name w:val="Identifikace"/>
    <w:basedOn w:val="Normln"/>
    <w:link w:val="IdentifikaceChar"/>
    <w:qFormat/>
    <w:rsid w:val="00047C47"/>
    <w:pPr>
      <w:widowControl w:val="0"/>
      <w:tabs>
        <w:tab w:val="left" w:pos="2126"/>
      </w:tabs>
      <w:overflowPunct w:val="0"/>
      <w:autoSpaceDE w:val="0"/>
      <w:autoSpaceDN w:val="0"/>
      <w:adjustRightInd w:val="0"/>
      <w:spacing w:after="0"/>
      <w:ind w:left="2126" w:hanging="2126"/>
      <w:textAlignment w:val="baseline"/>
    </w:pPr>
    <w:rPr>
      <w:rFonts w:eastAsia="Times New Roman" w:cs="Times New Roman"/>
      <w:lang w:eastAsia="cs-CZ"/>
    </w:rPr>
  </w:style>
  <w:style w:type="character" w:customStyle="1" w:styleId="IdentifikaceChar">
    <w:name w:val="Identifikace Char"/>
    <w:basedOn w:val="Standardnpsmoodstavce"/>
    <w:link w:val="Identifikace"/>
    <w:rsid w:val="00047C47"/>
    <w:rPr>
      <w:rFonts w:eastAsia="Times New Roman" w:cs="Times New Roman"/>
      <w:lang w:eastAsia="cs-CZ"/>
    </w:rPr>
  </w:style>
  <w:style w:type="paragraph" w:customStyle="1" w:styleId="Preambulesml">
    <w:name w:val="Preambule sml."/>
    <w:basedOn w:val="Normln"/>
    <w:link w:val="PreambulesmlChar"/>
    <w:qFormat/>
    <w:rsid w:val="00BC1964"/>
    <w:pPr>
      <w:widowControl w:val="0"/>
      <w:spacing w:before="240" w:after="240"/>
    </w:pPr>
    <w:rPr>
      <w:lang w:eastAsia="cs-CZ"/>
    </w:rPr>
  </w:style>
  <w:style w:type="character" w:customStyle="1" w:styleId="PreambulesmlChar">
    <w:name w:val="Preambule sml. Char"/>
    <w:basedOn w:val="Standardnpsmoodstavce"/>
    <w:link w:val="Preambulesml"/>
    <w:rsid w:val="00BC1964"/>
    <w:rPr>
      <w:lang w:eastAsia="cs-CZ"/>
    </w:rPr>
  </w:style>
  <w:style w:type="paragraph" w:customStyle="1" w:styleId="aodst">
    <w:name w:val="a. odst."/>
    <w:basedOn w:val="Odstavecseseznamem"/>
    <w:link w:val="aodstChar"/>
    <w:qFormat/>
    <w:rsid w:val="001C6159"/>
    <w:pPr>
      <w:widowControl w:val="0"/>
      <w:numPr>
        <w:ilvl w:val="0"/>
        <w:numId w:val="37"/>
      </w:numPr>
    </w:pPr>
    <w:rPr>
      <w:noProof/>
    </w:rPr>
  </w:style>
  <w:style w:type="paragraph" w:customStyle="1" w:styleId="Zakupujchoprodvajcho">
    <w:name w:val="Za kupujícího/prodávajícího"/>
    <w:basedOn w:val="Normln"/>
    <w:link w:val="ZakupujchoprodvajchoChar"/>
    <w:qFormat/>
    <w:rsid w:val="0009113C"/>
    <w:pPr>
      <w:widowControl w:val="0"/>
      <w:spacing w:before="480" w:after="0"/>
    </w:pPr>
    <w:rPr>
      <w:rFonts w:asciiTheme="majorHAnsi" w:hAnsiTheme="majorHAnsi"/>
    </w:rPr>
  </w:style>
  <w:style w:type="character" w:customStyle="1" w:styleId="ZakupujchoprodvajchoChar">
    <w:name w:val="Za kupujícího/prodávajícího Char"/>
    <w:basedOn w:val="Standardnpsmoodstavce"/>
    <w:link w:val="Zakupujchoprodvajcho"/>
    <w:rsid w:val="0009113C"/>
    <w:rPr>
      <w:rFonts w:asciiTheme="majorHAnsi" w:hAnsiTheme="majorHAnsi"/>
    </w:rPr>
  </w:style>
  <w:style w:type="paragraph" w:customStyle="1" w:styleId="Podpisovoprvnn">
    <w:name w:val="Podpisové oprávnění"/>
    <w:basedOn w:val="Normln"/>
    <w:link w:val="PodpisovoprvnnChar"/>
    <w:qFormat/>
    <w:rsid w:val="0009113C"/>
    <w:pPr>
      <w:widowControl w:val="0"/>
      <w:spacing w:before="1000" w:after="0"/>
    </w:pPr>
    <w:rPr>
      <w:rFonts w:asciiTheme="majorHAnsi" w:hAnsiTheme="majorHAnsi"/>
    </w:rPr>
  </w:style>
  <w:style w:type="character" w:customStyle="1" w:styleId="PodpisovoprvnnChar">
    <w:name w:val="Podpisové oprávnění Char"/>
    <w:basedOn w:val="Standardnpsmoodstavce"/>
    <w:link w:val="Podpisovoprvnn"/>
    <w:rsid w:val="0009113C"/>
    <w:rPr>
      <w:rFonts w:asciiTheme="majorHAnsi" w:hAnsiTheme="majorHAnsi"/>
    </w:rPr>
  </w:style>
  <w:style w:type="paragraph" w:customStyle="1" w:styleId="11odst">
    <w:name w:val="1.1 odst."/>
    <w:basedOn w:val="Normln"/>
    <w:link w:val="11odstChar"/>
    <w:rsid w:val="001E2321"/>
    <w:pPr>
      <w:widowControl w:val="0"/>
      <w:ind w:left="680" w:hanging="680"/>
    </w:pPr>
    <w:rPr>
      <w:rFonts w:eastAsia="Times New Roman" w:cs="Times New Roman"/>
      <w:lang w:eastAsia="cs-CZ"/>
    </w:rPr>
  </w:style>
  <w:style w:type="character" w:customStyle="1" w:styleId="11odstChar">
    <w:name w:val="1.1 odst. Char"/>
    <w:basedOn w:val="Standardnpsmoodstavce"/>
    <w:link w:val="11odst"/>
    <w:rsid w:val="001E2321"/>
    <w:rPr>
      <w:rFonts w:eastAsia="Times New Roman" w:cs="Times New Roman"/>
      <w:lang w:eastAsia="cs-CZ"/>
    </w:rPr>
  </w:style>
  <w:style w:type="paragraph" w:customStyle="1" w:styleId="111odst">
    <w:name w:val="1.1.1. odst."/>
    <w:basedOn w:val="Normln"/>
    <w:qFormat/>
    <w:rsid w:val="001E2321"/>
    <w:pPr>
      <w:widowControl w:val="0"/>
      <w:ind w:left="680" w:hanging="680"/>
    </w:pPr>
    <w:rPr>
      <w:rFonts w:eastAsia="Times New Roman" w:cs="Times New Roman"/>
      <w:lang w:eastAsia="cs-CZ"/>
    </w:rPr>
  </w:style>
  <w:style w:type="paragraph" w:customStyle="1" w:styleId="SODslseznam-2a">
    <w:name w:val="_SOD_čísl_seznam-2_a)"/>
    <w:basedOn w:val="Odstavecseseznamem"/>
    <w:qFormat/>
    <w:rsid w:val="00942BFD"/>
    <w:pPr>
      <w:numPr>
        <w:ilvl w:val="0"/>
        <w:numId w:val="35"/>
      </w:numPr>
      <w:tabs>
        <w:tab w:val="num" w:pos="360"/>
      </w:tabs>
      <w:spacing w:before="60" w:line="276" w:lineRule="auto"/>
      <w:ind w:left="1559" w:hanging="425"/>
    </w:pPr>
    <w:rPr>
      <w:rFonts w:ascii="Verdana" w:hAnsi="Verdana"/>
      <w:szCs w:val="20"/>
    </w:rPr>
  </w:style>
  <w:style w:type="character" w:customStyle="1" w:styleId="normaltextrun">
    <w:name w:val="normaltextrun"/>
    <w:basedOn w:val="Standardnpsmoodstavce"/>
    <w:rsid w:val="00942BFD"/>
  </w:style>
  <w:style w:type="character" w:styleId="Sledovanodkaz">
    <w:name w:val="FollowedHyperlink"/>
    <w:basedOn w:val="Standardnpsmoodstavce"/>
    <w:uiPriority w:val="99"/>
    <w:semiHidden/>
    <w:unhideWhenUsed/>
    <w:rsid w:val="00891071"/>
    <w:rPr>
      <w:color w:val="954F72" w:themeColor="followedHyperlink"/>
      <w:u w:val="single"/>
    </w:rPr>
  </w:style>
  <w:style w:type="paragraph" w:customStyle="1" w:styleId="iodst">
    <w:name w:val="i. odst."/>
    <w:basedOn w:val="Normln"/>
    <w:qFormat/>
    <w:rsid w:val="00E73F3D"/>
    <w:pPr>
      <w:ind w:left="1814" w:hanging="567"/>
    </w:pPr>
  </w:style>
  <w:style w:type="paragraph" w:customStyle="1" w:styleId="Odstbez">
    <w:name w:val="Odst. bez č"/>
    <w:basedOn w:val="Normln"/>
    <w:link w:val="OdstbezChar"/>
    <w:qFormat/>
    <w:rsid w:val="00E73F3D"/>
    <w:pPr>
      <w:widowControl w:val="0"/>
      <w:ind w:left="680"/>
    </w:pPr>
    <w:rPr>
      <w:rFonts w:asciiTheme="majorHAnsi" w:hAnsiTheme="majorHAnsi"/>
      <w:bCs/>
      <w:noProof/>
    </w:rPr>
  </w:style>
  <w:style w:type="character" w:customStyle="1" w:styleId="OdstbezChar">
    <w:name w:val="Odst. bez č Char"/>
    <w:basedOn w:val="Standardnpsmoodstavce"/>
    <w:link w:val="Odstbez"/>
    <w:rsid w:val="00E73F3D"/>
    <w:rPr>
      <w:rFonts w:asciiTheme="majorHAnsi" w:hAnsiTheme="majorHAnsi"/>
      <w:bCs/>
      <w:noProof/>
    </w:rPr>
  </w:style>
  <w:style w:type="character" w:customStyle="1" w:styleId="aodstChar">
    <w:name w:val="a. odst. Char"/>
    <w:basedOn w:val="Standardnpsmoodstavce"/>
    <w:link w:val="aodst"/>
    <w:rsid w:val="00E73F3D"/>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440309">
      <w:bodyDiv w:val="1"/>
      <w:marLeft w:val="0"/>
      <w:marRight w:val="0"/>
      <w:marTop w:val="0"/>
      <w:marBottom w:val="0"/>
      <w:divBdr>
        <w:top w:val="none" w:sz="0" w:space="0" w:color="auto"/>
        <w:left w:val="none" w:sz="0" w:space="0" w:color="auto"/>
        <w:bottom w:val="none" w:sz="0" w:space="0" w:color="auto"/>
        <w:right w:val="none" w:sz="0" w:space="0" w:color="auto"/>
      </w:divBdr>
    </w:div>
    <w:div w:id="213011662">
      <w:bodyDiv w:val="1"/>
      <w:marLeft w:val="0"/>
      <w:marRight w:val="0"/>
      <w:marTop w:val="0"/>
      <w:marBottom w:val="0"/>
      <w:divBdr>
        <w:top w:val="none" w:sz="0" w:space="0" w:color="auto"/>
        <w:left w:val="none" w:sz="0" w:space="0" w:color="auto"/>
        <w:bottom w:val="none" w:sz="0" w:space="0" w:color="auto"/>
        <w:right w:val="none" w:sz="0" w:space="0" w:color="auto"/>
      </w:divBdr>
    </w:div>
    <w:div w:id="285352971">
      <w:bodyDiv w:val="1"/>
      <w:marLeft w:val="0"/>
      <w:marRight w:val="0"/>
      <w:marTop w:val="0"/>
      <w:marBottom w:val="0"/>
      <w:divBdr>
        <w:top w:val="none" w:sz="0" w:space="0" w:color="auto"/>
        <w:left w:val="none" w:sz="0" w:space="0" w:color="auto"/>
        <w:bottom w:val="none" w:sz="0" w:space="0" w:color="auto"/>
        <w:right w:val="none" w:sz="0" w:space="0" w:color="auto"/>
      </w:divBdr>
    </w:div>
    <w:div w:id="509756260">
      <w:bodyDiv w:val="1"/>
      <w:marLeft w:val="0"/>
      <w:marRight w:val="0"/>
      <w:marTop w:val="0"/>
      <w:marBottom w:val="0"/>
      <w:divBdr>
        <w:top w:val="none" w:sz="0" w:space="0" w:color="auto"/>
        <w:left w:val="none" w:sz="0" w:space="0" w:color="auto"/>
        <w:bottom w:val="none" w:sz="0" w:space="0" w:color="auto"/>
        <w:right w:val="none" w:sz="0" w:space="0" w:color="auto"/>
      </w:divBdr>
    </w:div>
    <w:div w:id="635650133">
      <w:bodyDiv w:val="1"/>
      <w:marLeft w:val="0"/>
      <w:marRight w:val="0"/>
      <w:marTop w:val="0"/>
      <w:marBottom w:val="0"/>
      <w:divBdr>
        <w:top w:val="none" w:sz="0" w:space="0" w:color="auto"/>
        <w:left w:val="none" w:sz="0" w:space="0" w:color="auto"/>
        <w:bottom w:val="none" w:sz="0" w:space="0" w:color="auto"/>
        <w:right w:val="none" w:sz="0" w:space="0" w:color="auto"/>
      </w:divBdr>
    </w:div>
    <w:div w:id="854271530">
      <w:bodyDiv w:val="1"/>
      <w:marLeft w:val="0"/>
      <w:marRight w:val="0"/>
      <w:marTop w:val="0"/>
      <w:marBottom w:val="0"/>
      <w:divBdr>
        <w:top w:val="none" w:sz="0" w:space="0" w:color="auto"/>
        <w:left w:val="none" w:sz="0" w:space="0" w:color="auto"/>
        <w:bottom w:val="none" w:sz="0" w:space="0" w:color="auto"/>
        <w:right w:val="none" w:sz="0" w:space="0" w:color="auto"/>
      </w:divBdr>
    </w:div>
    <w:div w:id="1264655304">
      <w:bodyDiv w:val="1"/>
      <w:marLeft w:val="0"/>
      <w:marRight w:val="0"/>
      <w:marTop w:val="0"/>
      <w:marBottom w:val="0"/>
      <w:divBdr>
        <w:top w:val="none" w:sz="0" w:space="0" w:color="auto"/>
        <w:left w:val="none" w:sz="0" w:space="0" w:color="auto"/>
        <w:bottom w:val="none" w:sz="0" w:space="0" w:color="auto"/>
        <w:right w:val="none" w:sz="0" w:space="0" w:color="auto"/>
      </w:divBdr>
    </w:div>
    <w:div w:id="1481918102">
      <w:bodyDiv w:val="1"/>
      <w:marLeft w:val="0"/>
      <w:marRight w:val="0"/>
      <w:marTop w:val="0"/>
      <w:marBottom w:val="0"/>
      <w:divBdr>
        <w:top w:val="none" w:sz="0" w:space="0" w:color="auto"/>
        <w:left w:val="none" w:sz="0" w:space="0" w:color="auto"/>
        <w:bottom w:val="none" w:sz="0" w:space="0" w:color="auto"/>
        <w:right w:val="none" w:sz="0" w:space="0" w:color="auto"/>
      </w:divBdr>
    </w:div>
    <w:div w:id="150690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ezadouci-jednani-a-boj-s-korupci"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8DF77-310A-4A82-95F7-F07BBAB07A84}">
  <ds:schemaRefs>
    <ds:schemaRef ds:uri="http://schemas.microsoft.com/sharepoint/v3/contenttype/forms"/>
  </ds:schemaRefs>
</ds:datastoreItem>
</file>

<file path=customXml/itemProps2.xml><?xml version="1.0" encoding="utf-8"?>
<ds:datastoreItem xmlns:ds="http://schemas.openxmlformats.org/officeDocument/2006/customXml" ds:itemID="{20254AB5-B52F-4BB1-BD95-D0EACF1DB3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12FCBC-BBE9-46A1-BBAE-D22C1C940DA8}">
  <ds:schemaRefs>
    <ds:schemaRef ds:uri="http://schemas.microsoft.com/office/2006/metadata/properties"/>
  </ds:schemaRefs>
</ds:datastoreItem>
</file>

<file path=customXml/itemProps4.xml><?xml version="1.0" encoding="utf-8"?>
<ds:datastoreItem xmlns:ds="http://schemas.openxmlformats.org/officeDocument/2006/customXml" ds:itemID="{96AAD353-CB4E-4B21-9660-11D9E1405972}">
  <ds:schemaRefs>
    <ds:schemaRef ds:uri="http://schemas.openxmlformats.org/officeDocument/2006/bibliography"/>
  </ds:schemaRefs>
</ds:datastoreItem>
</file>

<file path=docMetadata/LabelInfo.xml><?xml version="1.0" encoding="utf-8"?>
<clbl:labelList xmlns:clbl="http://schemas.microsoft.com/office/2020/mipLabelMetadata">
  <clbl:label id="{a57527ba-b13c-462f-a5c5-bde84a6d85e5}" enabled="1" method="Standar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2428</Words>
  <Characters>14330</Characters>
  <Application>Microsoft Office Word</Application>
  <DocSecurity>0</DocSecurity>
  <Lines>119</Lines>
  <Paragraphs>33</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16725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Štefanová Simona, Ing.</dc:creator>
  <cp:lastModifiedBy>Pluhařová Lenka</cp:lastModifiedBy>
  <cp:revision>34</cp:revision>
  <cp:lastPrinted>2019-02-25T13:30:00Z</cp:lastPrinted>
  <dcterms:created xsi:type="dcterms:W3CDTF">2026-04-14T12:44:00Z</dcterms:created>
  <dcterms:modified xsi:type="dcterms:W3CDTF">2026-04-20T08:27:00Z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y fmtid="{D5CDD505-2E9C-101B-9397-08002B2CF9AE}" pid="3" name="URL">
    <vt:lpwstr/>
  </property>
</Properties>
</file>